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27979C" w14:textId="4CE203BB" w:rsidR="00EF30C0" w:rsidRPr="00EF30C0" w:rsidRDefault="003F171C" w:rsidP="00EF30C0">
      <w:pPr>
        <w:spacing w:after="200" w:line="276" w:lineRule="auto"/>
        <w:rPr>
          <w:rFonts w:ascii="Arial" w:eastAsia="Times New Roman" w:hAnsi="Arial" w:cs="Times New Roman"/>
          <w:b/>
          <w:bCs/>
          <w:sz w:val="30"/>
          <w:szCs w:val="30"/>
          <w:lang w:eastAsia="fr-FR" w:bidi="fr-FR"/>
        </w:rPr>
      </w:pPr>
      <w:r>
        <w:rPr>
          <w:rFonts w:ascii="Arial" w:eastAsia="Times New Roman" w:hAnsi="Arial" w:cs="Times New Roman"/>
          <w:b/>
          <w:bCs/>
          <w:noProof/>
          <w:sz w:val="30"/>
          <w:szCs w:val="30"/>
          <w:lang w:eastAsia="fr-FR"/>
        </w:rPr>
        <mc:AlternateContent>
          <mc:Choice Requires="wps">
            <w:drawing>
              <wp:anchor distT="0" distB="0" distL="114300" distR="114300" simplePos="0" relativeHeight="251658240" behindDoc="0" locked="0" layoutInCell="1" allowOverlap="1" wp14:anchorId="3F859EBC" wp14:editId="0E0ABC2F">
                <wp:simplePos x="0" y="0"/>
                <wp:positionH relativeFrom="column">
                  <wp:posOffset>-23495</wp:posOffset>
                </wp:positionH>
                <wp:positionV relativeFrom="margin">
                  <wp:align>top</wp:align>
                </wp:positionV>
                <wp:extent cx="2478405" cy="962025"/>
                <wp:effectExtent l="0" t="0" r="17145" b="28575"/>
                <wp:wrapNone/>
                <wp:docPr id="9"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8405" cy="962025"/>
                        </a:xfrm>
                        <a:prstGeom prst="rect">
                          <a:avLst/>
                        </a:prstGeom>
                        <a:solidFill>
                          <a:srgbClr val="FFFFFF"/>
                        </a:solidFill>
                        <a:ln w="9525">
                          <a:solidFill>
                            <a:srgbClr val="FFFFFF"/>
                          </a:solidFill>
                          <a:miter lim="800000"/>
                          <a:headEnd/>
                          <a:tailEnd/>
                        </a:ln>
                      </wps:spPr>
                      <wps:txbx>
                        <w:txbxContent>
                          <w:p w14:paraId="06F7118B" w14:textId="77777777" w:rsidR="00EF30C0" w:rsidRPr="000F38B2" w:rsidRDefault="00EF30C0" w:rsidP="00EF30C0">
                            <w:pPr>
                              <w:rPr>
                                <w:b/>
                              </w:rPr>
                            </w:pPr>
                            <w:r w:rsidRPr="000F38B2">
                              <w:rPr>
                                <w:b/>
                              </w:rPr>
                              <w:t>Jonathan FIGUET MAHEU</w:t>
                            </w:r>
                          </w:p>
                          <w:p w14:paraId="4F68AC0E" w14:textId="77777777" w:rsidR="00EF30C0" w:rsidRPr="000F38B2" w:rsidRDefault="00EF30C0" w:rsidP="00EF30C0">
                            <w:pPr>
                              <w:rPr>
                                <w:b/>
                              </w:rPr>
                            </w:pPr>
                            <w:r w:rsidRPr="000F38B2">
                              <w:rPr>
                                <w:b/>
                              </w:rPr>
                              <w:t xml:space="preserve">Mémoire CAPA-SH option D </w:t>
                            </w:r>
                          </w:p>
                          <w:p w14:paraId="7D9D7584" w14:textId="77777777" w:rsidR="00EF30C0" w:rsidRDefault="00EF30C0" w:rsidP="00EF30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6" type="#_x0000_t202" style="position:absolute;margin-left:-1.85pt;margin-top:0;width:195.15pt;height:75.75pt;z-index:251658240;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" strokecolor="white">
                <v:textbox>
                  <w:txbxContent>
                    <w:p w14:paraId="06F7118B" w14:textId="77777777" w:rsidR="00EF30C0" w:rsidRPr="000F38B2" w:rsidRDefault="00EF30C0" w:rsidP="00EF30C0">
                      <w:pPr>
                        <w:rPr>
                          <w:b/>
                        </w:rPr>
                      </w:pPr>
                      <w:r w:rsidRPr="000F38B2">
                        <w:rPr>
                          <w:b/>
                        </w:rPr>
                        <w:t>Jonathan FIGUET MAHEU</w:t>
                      </w:r>
                    </w:p>
                    <w:p w14:paraId="4F68AC0E" w14:textId="77777777" w:rsidR="00EF30C0" w:rsidRPr="000F38B2" w:rsidRDefault="00EF30C0" w:rsidP="00EF30C0">
                      <w:pPr>
                        <w:rPr>
                          <w:b/>
                        </w:rPr>
                      </w:pPr>
                      <w:r w:rsidRPr="000F38B2">
                        <w:rPr>
                          <w:b/>
                        </w:rPr>
                        <w:t xml:space="preserve">Mémoire CAPA-SH option D </w:t>
                      </w:r>
                    </w:p>
                    <w:p w14:paraId="7D9D7584" w14:textId="77777777" w:rsidR="00EF30C0" w:rsidRDefault="00EF30C0" w:rsidP="00EF30C0"/>
                  </w:txbxContent>
                </v:textbox>
                <w10:wrap anchory="margin"/>
              </v:shape>
            </w:pict>
          </mc:Fallback>
        </mc:AlternateContent>
      </w:r>
    </w:p>
    <w:p w14:paraId="16F0203A" w14:textId="1AA682DF" w:rsidR="00EF30C0" w:rsidRPr="00EF30C0" w:rsidRDefault="003F171C" w:rsidP="00EF30C0">
      <w:pPr>
        <w:spacing w:after="200" w:line="276" w:lineRule="auto"/>
        <w:rPr>
          <w:rFonts w:ascii="Arial" w:eastAsia="Times New Roman" w:hAnsi="Arial" w:cs="Times New Roman"/>
          <w:b/>
          <w:bCs/>
          <w:sz w:val="30"/>
          <w:szCs w:val="30"/>
          <w:lang w:eastAsia="fr-FR" w:bidi="fr-FR"/>
        </w:rPr>
      </w:pPr>
      <w:r>
        <w:rPr>
          <w:rFonts w:ascii="Arial" w:eastAsia="Times New Roman" w:hAnsi="Arial" w:cs="Times New Roman"/>
          <w:b/>
          <w:bCs/>
          <w:noProof/>
          <w:sz w:val="30"/>
          <w:szCs w:val="30"/>
          <w:lang w:eastAsia="fr-FR"/>
        </w:rPr>
        <mc:AlternateContent>
          <mc:Choice Requires="wps">
            <w:drawing>
              <wp:anchor distT="0" distB="0" distL="114300" distR="114300" simplePos="0" relativeHeight="251662336" behindDoc="0" locked="0" layoutInCell="1" allowOverlap="1" wp14:anchorId="042760C0" wp14:editId="5B1DA096">
                <wp:simplePos x="0" y="0"/>
                <wp:positionH relativeFrom="margin">
                  <wp:align>center</wp:align>
                </wp:positionH>
                <wp:positionV relativeFrom="margin">
                  <wp:posOffset>8233410</wp:posOffset>
                </wp:positionV>
                <wp:extent cx="2284730" cy="672465"/>
                <wp:effectExtent l="0" t="0" r="19685" b="13970"/>
                <wp:wrapNone/>
                <wp:docPr id="8"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730" cy="672465"/>
                        </a:xfrm>
                        <a:prstGeom prst="rect">
                          <a:avLst/>
                        </a:prstGeom>
                        <a:solidFill>
                          <a:srgbClr val="FFFFFF"/>
                        </a:solidFill>
                        <a:ln w="9525">
                          <a:solidFill>
                            <a:srgbClr val="FFFFFF"/>
                          </a:solidFill>
                          <a:miter lim="800000"/>
                          <a:headEnd/>
                          <a:tailEnd/>
                        </a:ln>
                      </wps:spPr>
                      <wps:txbx>
                        <w:txbxContent>
                          <w:p w14:paraId="7D5D047B" w14:textId="77777777" w:rsidR="00EF30C0" w:rsidRPr="000F38B2" w:rsidRDefault="00EF30C0" w:rsidP="00EF30C0">
                            <w:pPr>
                              <w:jc w:val="center"/>
                              <w:rPr>
                                <w:b/>
                              </w:rPr>
                            </w:pPr>
                            <w:r w:rsidRPr="000F38B2">
                              <w:rPr>
                                <w:b/>
                              </w:rPr>
                              <w:t>ESPE Haute Normandie</w:t>
                            </w:r>
                          </w:p>
                          <w:p w14:paraId="7481DFD0" w14:textId="77777777" w:rsidR="00EF30C0" w:rsidRPr="000F38B2" w:rsidRDefault="00EF30C0" w:rsidP="00EF30C0">
                            <w:pPr>
                              <w:jc w:val="center"/>
                              <w:rPr>
                                <w:b/>
                              </w:rPr>
                            </w:pPr>
                            <w:r w:rsidRPr="000F38B2">
                              <w:rPr>
                                <w:b/>
                              </w:rPr>
                              <w:t>Année 2013 2014</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Zone de texte 3" o:spid="_x0000_s1027" type="#_x0000_t202" style="position:absolute;margin-left:0;margin-top:648.3pt;width:179.9pt;height:52.95pt;z-index:251662336;visibility:visible;mso-wrap-style:square;mso-width-percent:400;mso-height-percent:200;mso-wrap-distance-left:9pt;mso-wrap-distance-top:0;mso-wrap-distance-right:9pt;mso-wrap-distance-bottom:0;mso-position-horizontal:center;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" strokecolor="white">
                <v:textbox style="mso-fit-shape-to-text:t">
                  <w:txbxContent>
                    <w:p w14:paraId="7D5D047B" w14:textId="77777777" w:rsidR="00EF30C0" w:rsidRPr="000F38B2" w:rsidRDefault="00EF30C0" w:rsidP="00EF30C0">
                      <w:pPr>
                        <w:jc w:val="center"/>
                        <w:rPr>
                          <w:b/>
                        </w:rPr>
                      </w:pPr>
                      <w:r w:rsidRPr="000F38B2">
                        <w:rPr>
                          <w:b/>
                        </w:rPr>
                        <w:t>ESPE Haute Normandie</w:t>
                      </w:r>
                    </w:p>
                    <w:p w14:paraId="7481DFD0" w14:textId="77777777" w:rsidR="00EF30C0" w:rsidRPr="000F38B2" w:rsidRDefault="00EF30C0" w:rsidP="00EF30C0">
                      <w:pPr>
                        <w:jc w:val="center"/>
                        <w:rPr>
                          <w:b/>
                        </w:rPr>
                      </w:pPr>
                      <w:r w:rsidRPr="000F38B2">
                        <w:rPr>
                          <w:b/>
                        </w:rPr>
                        <w:t>Année 2013 2014</w:t>
                      </w:r>
                    </w:p>
                  </w:txbxContent>
                </v:textbox>
                <w10:wrap anchorx="margin" anchory="margin"/>
              </v:shape>
            </w:pict>
          </mc:Fallback>
        </mc:AlternateContent>
      </w:r>
      <w:r>
        <w:rPr>
          <w:rFonts w:ascii="Arial" w:eastAsia="Times New Roman" w:hAnsi="Arial" w:cs="Times New Roman"/>
          <w:b/>
          <w:bCs/>
          <w:noProof/>
          <w:sz w:val="30"/>
          <w:szCs w:val="30"/>
          <w:lang w:eastAsia="fr-FR"/>
        </w:rPr>
        <mc:AlternateContent>
          <mc:Choice Requires="wps">
            <w:drawing>
              <wp:anchor distT="0" distB="0" distL="114300" distR="114300" simplePos="0" relativeHeight="251661312" behindDoc="0" locked="0" layoutInCell="1" allowOverlap="1" wp14:anchorId="75B7600B" wp14:editId="32C1F593">
                <wp:simplePos x="0" y="0"/>
                <wp:positionH relativeFrom="margin">
                  <wp:posOffset>1294130</wp:posOffset>
                </wp:positionH>
                <wp:positionV relativeFrom="margin">
                  <wp:posOffset>4105275</wp:posOffset>
                </wp:positionV>
                <wp:extent cx="3168015" cy="1438275"/>
                <wp:effectExtent l="0" t="0" r="13335" b="1016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015" cy="1438275"/>
                        </a:xfrm>
                        <a:prstGeom prst="rect">
                          <a:avLst/>
                        </a:prstGeom>
                        <a:solidFill>
                          <a:srgbClr val="FFFFFF"/>
                        </a:solidFill>
                        <a:ln w="9525">
                          <a:solidFill>
                            <a:srgbClr val="FFFFFF"/>
                          </a:solidFill>
                          <a:miter lim="800000"/>
                          <a:headEnd/>
                          <a:tailEnd/>
                        </a:ln>
                      </wps:spPr>
                      <wps:txbx>
                        <w:txbxContent>
                          <w:p w14:paraId="416D1267" w14:textId="77777777" w:rsidR="00EF30C0" w:rsidRDefault="00EF30C0" w:rsidP="00EF30C0">
                            <w:pPr>
                              <w:pStyle w:val="Standard"/>
                              <w:spacing w:after="0" w:line="360" w:lineRule="auto"/>
                              <w:jc w:val="both"/>
                            </w:pPr>
                          </w:p>
                          <w:p w14:paraId="1067DD60" w14:textId="77777777" w:rsidR="00EF30C0" w:rsidRDefault="00EF30C0" w:rsidP="00EF30C0">
                            <w:pPr>
                              <w:pStyle w:val="Standard"/>
                              <w:spacing w:after="0" w:line="360" w:lineRule="auto"/>
                              <w:jc w:val="center"/>
                              <w:rPr>
                                <w:rFonts w:ascii="Arial" w:hAnsi="Arial"/>
                                <w:i/>
                                <w:iCs/>
                              </w:rPr>
                            </w:pPr>
                            <w:r>
                              <w:rPr>
                                <w:rFonts w:ascii="Arial" w:hAnsi="Arial"/>
                                <w:i/>
                                <w:iCs/>
                              </w:rPr>
                              <w:t xml:space="preserve">Du jeu de société </w:t>
                            </w:r>
                            <w:r w:rsidRPr="008214AA">
                              <w:rPr>
                                <w:rFonts w:ascii="Arial" w:hAnsi="Arial"/>
                                <w:i/>
                                <w:iCs/>
                              </w:rPr>
                              <w:t>au</w:t>
                            </w:r>
                            <w:r>
                              <w:rPr>
                                <w:rFonts w:ascii="Arial" w:hAnsi="Arial"/>
                                <w:i/>
                                <w:iCs/>
                              </w:rPr>
                              <w:t xml:space="preserve"> «</w:t>
                            </w:r>
                            <w:r w:rsidRPr="008214AA">
                              <w:rPr>
                                <w:rFonts w:ascii="Arial" w:hAnsi="Arial"/>
                                <w:i/>
                                <w:iCs/>
                              </w:rPr>
                              <w:t>je</w:t>
                            </w:r>
                            <w:r>
                              <w:rPr>
                                <w:rFonts w:ascii="Arial" w:hAnsi="Arial"/>
                                <w:i/>
                                <w:iCs/>
                              </w:rPr>
                              <w:t xml:space="preserve"> » en société </w:t>
                            </w:r>
                          </w:p>
                          <w:p w14:paraId="7BA46B30" w14:textId="77777777" w:rsidR="00EF30C0" w:rsidRDefault="00EF30C0" w:rsidP="00EF30C0">
                            <w:pPr>
                              <w:pStyle w:val="Standard"/>
                              <w:spacing w:after="0" w:line="360" w:lineRule="auto"/>
                              <w:jc w:val="center"/>
                            </w:pPr>
                            <w:proofErr w:type="gramStart"/>
                            <w:r>
                              <w:rPr>
                                <w:rFonts w:ascii="Arial" w:hAnsi="Arial"/>
                                <w:i/>
                                <w:iCs/>
                              </w:rPr>
                              <w:t>ou</w:t>
                            </w:r>
                            <w:proofErr w:type="gramEnd"/>
                            <w:r>
                              <w:rPr>
                                <w:rFonts w:ascii="Arial" w:hAnsi="Arial"/>
                                <w:i/>
                                <w:iCs/>
                              </w:rPr>
                              <w:t xml:space="preserve"> comment le jeu de société p</w:t>
                            </w:r>
                            <w:r w:rsidR="002A5075">
                              <w:rPr>
                                <w:rFonts w:ascii="Arial" w:hAnsi="Arial"/>
                                <w:i/>
                                <w:iCs/>
                              </w:rPr>
                              <w:t xml:space="preserve">eut aider les élèves d'ITEP à se </w:t>
                            </w:r>
                            <w:r>
                              <w:rPr>
                                <w:rFonts w:ascii="Arial" w:hAnsi="Arial"/>
                                <w:i/>
                                <w:iCs/>
                              </w:rPr>
                              <w:t>socialiser.</w:t>
                            </w:r>
                          </w:p>
                          <w:p w14:paraId="6DB0FCEE" w14:textId="77777777" w:rsidR="00EF30C0" w:rsidRDefault="00EF30C0" w:rsidP="00EF30C0"/>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Zone de texte 2" o:spid="_x0000_s1028" type="#_x0000_t202" style="position:absolute;margin-left:101.9pt;margin-top:323.25pt;width:249.45pt;height:113.25pt;z-index:251661312;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" strokecolor="white">
                <v:textbox style="mso-fit-shape-to-text:t">
                  <w:txbxContent>
                    <w:p w14:paraId="416D1267" w14:textId="77777777" w:rsidR="00EF30C0" w:rsidRDefault="00EF30C0" w:rsidP="00EF30C0">
                      <w:pPr>
                        <w:pStyle w:val="Standard"/>
                        <w:spacing w:after="0" w:line="360" w:lineRule="auto"/>
                        <w:jc w:val="both"/>
                      </w:pPr>
                    </w:p>
                    <w:p w14:paraId="1067DD60" w14:textId="77777777" w:rsidR="00EF30C0" w:rsidRDefault="00EF30C0" w:rsidP="00EF30C0">
                      <w:pPr>
                        <w:pStyle w:val="Standard"/>
                        <w:spacing w:after="0" w:line="360" w:lineRule="auto"/>
                        <w:jc w:val="center"/>
                        <w:rPr>
                          <w:rFonts w:ascii="Arial" w:hAnsi="Arial"/>
                          <w:i/>
                          <w:iCs/>
                        </w:rPr>
                      </w:pPr>
                      <w:r>
                        <w:rPr>
                          <w:rFonts w:ascii="Arial" w:hAnsi="Arial"/>
                          <w:i/>
                          <w:iCs/>
                        </w:rPr>
                        <w:t xml:space="preserve">Du jeu de société </w:t>
                      </w:r>
                      <w:r w:rsidRPr="008214AA">
                        <w:rPr>
                          <w:rFonts w:ascii="Arial" w:hAnsi="Arial"/>
                          <w:i/>
                          <w:iCs/>
                        </w:rPr>
                        <w:t>au</w:t>
                      </w:r>
                      <w:r>
                        <w:rPr>
                          <w:rFonts w:ascii="Arial" w:hAnsi="Arial"/>
                          <w:i/>
                          <w:iCs/>
                        </w:rPr>
                        <w:t xml:space="preserve"> «</w:t>
                      </w:r>
                      <w:r w:rsidRPr="008214AA">
                        <w:rPr>
                          <w:rFonts w:ascii="Arial" w:hAnsi="Arial"/>
                          <w:i/>
                          <w:iCs/>
                        </w:rPr>
                        <w:t>je</w:t>
                      </w:r>
                      <w:r>
                        <w:rPr>
                          <w:rFonts w:ascii="Arial" w:hAnsi="Arial"/>
                          <w:i/>
                          <w:iCs/>
                        </w:rPr>
                        <w:t xml:space="preserve"> » en société </w:t>
                      </w:r>
                    </w:p>
                    <w:p w14:paraId="7BA46B30" w14:textId="77777777" w:rsidR="00EF30C0" w:rsidRDefault="00EF30C0" w:rsidP="00EF30C0">
                      <w:pPr>
                        <w:pStyle w:val="Standard"/>
                        <w:spacing w:after="0" w:line="360" w:lineRule="auto"/>
                        <w:jc w:val="center"/>
                      </w:pPr>
                      <w:proofErr w:type="gramStart"/>
                      <w:r>
                        <w:rPr>
                          <w:rFonts w:ascii="Arial" w:hAnsi="Arial"/>
                          <w:i/>
                          <w:iCs/>
                        </w:rPr>
                        <w:t>ou</w:t>
                      </w:r>
                      <w:proofErr w:type="gramEnd"/>
                      <w:r>
                        <w:rPr>
                          <w:rFonts w:ascii="Arial" w:hAnsi="Arial"/>
                          <w:i/>
                          <w:iCs/>
                        </w:rPr>
                        <w:t xml:space="preserve"> comment le jeu de société p</w:t>
                      </w:r>
                      <w:r w:rsidR="002A5075">
                        <w:rPr>
                          <w:rFonts w:ascii="Arial" w:hAnsi="Arial"/>
                          <w:i/>
                          <w:iCs/>
                        </w:rPr>
                        <w:t xml:space="preserve">eut aider les élèves d'ITEP à se </w:t>
                      </w:r>
                      <w:r>
                        <w:rPr>
                          <w:rFonts w:ascii="Arial" w:hAnsi="Arial"/>
                          <w:i/>
                          <w:iCs/>
                        </w:rPr>
                        <w:t>socialiser.</w:t>
                      </w:r>
                    </w:p>
                    <w:p w14:paraId="6DB0FCEE" w14:textId="77777777" w:rsidR="00EF30C0" w:rsidRDefault="00EF30C0" w:rsidP="00EF30C0"/>
                  </w:txbxContent>
                </v:textbox>
                <w10:wrap anchorx="margin" anchory="margin"/>
              </v:shape>
            </w:pict>
          </mc:Fallback>
        </mc:AlternateContent>
      </w:r>
      <w:r>
        <w:rPr>
          <w:rFonts w:ascii="Arial" w:eastAsia="Times New Roman" w:hAnsi="Arial" w:cs="Times New Roman"/>
          <w:b/>
          <w:bCs/>
          <w:noProof/>
          <w:sz w:val="30"/>
          <w:szCs w:val="30"/>
          <w:lang w:eastAsia="fr-FR"/>
        </w:rPr>
        <mc:AlternateContent>
          <mc:Choice Requires="wps">
            <w:drawing>
              <wp:anchor distT="0" distB="0" distL="114300" distR="114300" simplePos="0" relativeHeight="251660288" behindDoc="0" locked="0" layoutInCell="1" allowOverlap="1" wp14:anchorId="16EC6BFA" wp14:editId="0733243C">
                <wp:simplePos x="0" y="0"/>
                <wp:positionH relativeFrom="margin">
                  <wp:posOffset>722630</wp:posOffset>
                </wp:positionH>
                <wp:positionV relativeFrom="margin">
                  <wp:posOffset>2876550</wp:posOffset>
                </wp:positionV>
                <wp:extent cx="4311015" cy="1438275"/>
                <wp:effectExtent l="0" t="0" r="13335" b="10160"/>
                <wp:wrapNone/>
                <wp:docPr id="6"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015" cy="1438275"/>
                        </a:xfrm>
                        <a:prstGeom prst="rect">
                          <a:avLst/>
                        </a:prstGeom>
                        <a:solidFill>
                          <a:srgbClr val="FFFFFF"/>
                        </a:solidFill>
                        <a:ln w="9525">
                          <a:solidFill>
                            <a:srgbClr val="FFFFFF"/>
                          </a:solidFill>
                          <a:miter lim="800000"/>
                          <a:headEnd/>
                          <a:tailEnd/>
                        </a:ln>
                      </wps:spPr>
                      <wps:txbx>
                        <w:txbxContent>
                          <w:p w14:paraId="0328E879" w14:textId="77777777" w:rsidR="00EF30C0" w:rsidRPr="004547CD" w:rsidRDefault="00EF30C0" w:rsidP="00EF30C0">
                            <w:pPr>
                              <w:pStyle w:val="Standard"/>
                              <w:spacing w:after="0" w:line="360" w:lineRule="auto"/>
                              <w:jc w:val="center"/>
                              <w:rPr>
                                <w:sz w:val="48"/>
                                <w:szCs w:val="48"/>
                              </w:rPr>
                            </w:pPr>
                            <w:r w:rsidRPr="004547CD">
                              <w:rPr>
                                <w:rFonts w:ascii="Arial" w:hAnsi="Arial"/>
                                <w:b/>
                                <w:bCs/>
                                <w:sz w:val="48"/>
                                <w:szCs w:val="48"/>
                              </w:rPr>
                              <w:t>Jeu de société pour apprendre en société</w:t>
                            </w:r>
                          </w:p>
                          <w:p w14:paraId="536B2958" w14:textId="77777777" w:rsidR="00EF30C0" w:rsidRDefault="00EF30C0" w:rsidP="00EF30C0"/>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Zone de texte 1" o:spid="_x0000_s1029" type="#_x0000_t202" style="position:absolute;margin-left:56.9pt;margin-top:226.5pt;width:339.45pt;height:113.25pt;z-index:251660288;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" strokecolor="white">
                <v:textbox style="mso-fit-shape-to-text:t">
                  <w:txbxContent>
                    <w:p w14:paraId="0328E879" w14:textId="77777777" w:rsidR="00EF30C0" w:rsidRPr="004547CD" w:rsidRDefault="00EF30C0" w:rsidP="00EF30C0">
                      <w:pPr>
                        <w:pStyle w:val="Standard"/>
                        <w:spacing w:after="0" w:line="360" w:lineRule="auto"/>
                        <w:jc w:val="center"/>
                        <w:rPr>
                          <w:sz w:val="48"/>
                          <w:szCs w:val="48"/>
                        </w:rPr>
                      </w:pPr>
                      <w:r w:rsidRPr="004547CD">
                        <w:rPr>
                          <w:rFonts w:ascii="Arial" w:hAnsi="Arial"/>
                          <w:b/>
                          <w:bCs/>
                          <w:sz w:val="48"/>
                          <w:szCs w:val="48"/>
                        </w:rPr>
                        <w:t>Jeu de société pour apprendre en société</w:t>
                      </w:r>
                    </w:p>
                    <w:p w14:paraId="536B2958" w14:textId="77777777" w:rsidR="00EF30C0" w:rsidRDefault="00EF30C0" w:rsidP="00EF30C0"/>
                  </w:txbxContent>
                </v:textbox>
                <w10:wrap anchorx="margin" anchory="margin"/>
              </v:shape>
            </w:pict>
          </mc:Fallback>
        </mc:AlternateContent>
      </w:r>
      <w:r w:rsidR="00EF30C0" w:rsidRPr="00EF30C0">
        <w:rPr>
          <w:rFonts w:ascii="Arial" w:eastAsia="Times New Roman" w:hAnsi="Arial" w:cs="Times New Roman"/>
          <w:b/>
          <w:bCs/>
          <w:sz w:val="30"/>
          <w:szCs w:val="30"/>
          <w:lang w:eastAsia="fr-FR" w:bidi="fr-FR"/>
        </w:rPr>
        <w:br w:type="page"/>
      </w:r>
    </w:p>
    <w:p w14:paraId="151121EC" w14:textId="77777777" w:rsidR="00EF30C0" w:rsidRPr="00EF30C0" w:rsidRDefault="00EF30C0" w:rsidP="00EF30C0">
      <w:pPr>
        <w:spacing w:after="200" w:line="276" w:lineRule="auto"/>
        <w:jc w:val="right"/>
        <w:rPr>
          <w:rFonts w:ascii="Arial" w:eastAsia="Times New Roman" w:hAnsi="Arial" w:cs="Times New Roman"/>
          <w:bCs/>
          <w:i/>
          <w:sz w:val="24"/>
          <w:szCs w:val="24"/>
          <w:lang w:eastAsia="fr-FR" w:bidi="fr-FR"/>
        </w:rPr>
      </w:pPr>
    </w:p>
    <w:p w14:paraId="4D4F0DD6" w14:textId="77777777" w:rsidR="00EF30C0" w:rsidRPr="00EF30C0" w:rsidRDefault="00EF30C0" w:rsidP="00EF30C0">
      <w:pPr>
        <w:spacing w:after="200" w:line="276" w:lineRule="auto"/>
        <w:jc w:val="right"/>
        <w:rPr>
          <w:rFonts w:ascii="Arial" w:eastAsia="Times New Roman" w:hAnsi="Arial" w:cs="Times New Roman"/>
          <w:bCs/>
          <w:i/>
          <w:sz w:val="24"/>
          <w:szCs w:val="24"/>
          <w:lang w:eastAsia="fr-FR" w:bidi="fr-FR"/>
        </w:rPr>
      </w:pPr>
    </w:p>
    <w:p w14:paraId="6CD29FEF" w14:textId="77777777" w:rsidR="00EF30C0" w:rsidRPr="00EF30C0" w:rsidRDefault="00EF30C0" w:rsidP="00EF30C0">
      <w:pPr>
        <w:spacing w:after="200" w:line="276" w:lineRule="auto"/>
        <w:jc w:val="right"/>
        <w:rPr>
          <w:rFonts w:ascii="Arial" w:eastAsia="Times New Roman" w:hAnsi="Arial" w:cs="Times New Roman"/>
          <w:bCs/>
          <w:i/>
          <w:sz w:val="24"/>
          <w:szCs w:val="24"/>
          <w:lang w:eastAsia="fr-FR" w:bidi="fr-FR"/>
        </w:rPr>
      </w:pPr>
    </w:p>
    <w:p w14:paraId="674E81D1" w14:textId="77777777" w:rsidR="00EF30C0" w:rsidRPr="00EF30C0" w:rsidRDefault="00EF30C0" w:rsidP="00EF30C0">
      <w:pPr>
        <w:spacing w:after="200" w:line="276" w:lineRule="auto"/>
        <w:jc w:val="right"/>
        <w:rPr>
          <w:rFonts w:ascii="Arial" w:eastAsia="Times New Roman" w:hAnsi="Arial" w:cs="Times New Roman"/>
          <w:bCs/>
          <w:i/>
          <w:sz w:val="24"/>
          <w:szCs w:val="24"/>
          <w:lang w:eastAsia="fr-FR" w:bidi="fr-FR"/>
        </w:rPr>
      </w:pPr>
    </w:p>
    <w:p w14:paraId="49D721A4" w14:textId="77777777" w:rsidR="00EF30C0" w:rsidRPr="00EF30C0" w:rsidRDefault="00EF30C0" w:rsidP="00EF30C0">
      <w:pPr>
        <w:spacing w:after="200" w:line="276" w:lineRule="auto"/>
        <w:jc w:val="right"/>
        <w:rPr>
          <w:rFonts w:ascii="Arial" w:eastAsia="Times New Roman" w:hAnsi="Arial" w:cs="Times New Roman"/>
          <w:bCs/>
          <w:i/>
          <w:sz w:val="24"/>
          <w:szCs w:val="24"/>
          <w:lang w:eastAsia="fr-FR" w:bidi="fr-FR"/>
        </w:rPr>
      </w:pPr>
    </w:p>
    <w:p w14:paraId="5D326DF0" w14:textId="77777777" w:rsidR="00EF30C0" w:rsidRPr="00EF30C0" w:rsidRDefault="00EF30C0" w:rsidP="00EF30C0">
      <w:pPr>
        <w:spacing w:after="200" w:line="276" w:lineRule="auto"/>
        <w:jc w:val="right"/>
        <w:rPr>
          <w:rFonts w:ascii="Arial" w:eastAsia="Times New Roman" w:hAnsi="Arial" w:cs="Times New Roman"/>
          <w:bCs/>
          <w:i/>
          <w:sz w:val="24"/>
          <w:szCs w:val="24"/>
          <w:lang w:eastAsia="fr-FR" w:bidi="fr-FR"/>
        </w:rPr>
      </w:pPr>
    </w:p>
    <w:p w14:paraId="72B07676" w14:textId="77777777" w:rsidR="00EF30C0" w:rsidRPr="00EF30C0" w:rsidRDefault="00EF30C0" w:rsidP="00EF30C0">
      <w:pPr>
        <w:spacing w:after="200" w:line="276" w:lineRule="auto"/>
        <w:jc w:val="right"/>
        <w:rPr>
          <w:rFonts w:ascii="Arial" w:eastAsia="Times New Roman" w:hAnsi="Arial" w:cs="Times New Roman"/>
          <w:bCs/>
          <w:i/>
          <w:sz w:val="24"/>
          <w:szCs w:val="24"/>
          <w:lang w:eastAsia="fr-FR" w:bidi="fr-FR"/>
        </w:rPr>
      </w:pPr>
    </w:p>
    <w:p w14:paraId="76BD8ABE" w14:textId="77777777" w:rsidR="00EF30C0" w:rsidRPr="00EF30C0" w:rsidRDefault="00EF30C0" w:rsidP="00EF30C0">
      <w:pPr>
        <w:spacing w:after="200" w:line="276" w:lineRule="auto"/>
        <w:jc w:val="right"/>
        <w:rPr>
          <w:rFonts w:ascii="Arial" w:eastAsia="Times New Roman" w:hAnsi="Arial" w:cs="Times New Roman"/>
          <w:bCs/>
          <w:i/>
          <w:sz w:val="24"/>
          <w:szCs w:val="24"/>
          <w:lang w:eastAsia="fr-FR" w:bidi="fr-FR"/>
        </w:rPr>
      </w:pPr>
    </w:p>
    <w:p w14:paraId="6080A138" w14:textId="77777777" w:rsidR="00EF30C0" w:rsidRPr="00EF30C0" w:rsidRDefault="00EF30C0" w:rsidP="00EF30C0">
      <w:pPr>
        <w:spacing w:after="200" w:line="276" w:lineRule="auto"/>
        <w:jc w:val="right"/>
        <w:rPr>
          <w:rFonts w:ascii="Arial" w:eastAsia="Times New Roman" w:hAnsi="Arial" w:cs="Times New Roman"/>
          <w:bCs/>
          <w:i/>
          <w:sz w:val="24"/>
          <w:szCs w:val="24"/>
          <w:lang w:eastAsia="fr-FR" w:bidi="fr-FR"/>
        </w:rPr>
      </w:pPr>
    </w:p>
    <w:p w14:paraId="41B5C779" w14:textId="77777777" w:rsidR="00EF30C0" w:rsidRPr="00EF30C0" w:rsidRDefault="00EF30C0" w:rsidP="00EF30C0">
      <w:pPr>
        <w:spacing w:after="200" w:line="276" w:lineRule="auto"/>
        <w:jc w:val="right"/>
        <w:rPr>
          <w:rFonts w:ascii="Arial" w:eastAsia="Times New Roman" w:hAnsi="Arial" w:cs="Times New Roman"/>
          <w:bCs/>
          <w:i/>
          <w:sz w:val="24"/>
          <w:szCs w:val="24"/>
          <w:lang w:eastAsia="fr-FR" w:bidi="fr-FR"/>
        </w:rPr>
      </w:pPr>
    </w:p>
    <w:p w14:paraId="75B23689" w14:textId="77777777" w:rsidR="00EF30C0" w:rsidRPr="00EF30C0" w:rsidRDefault="00EF30C0" w:rsidP="00EF30C0">
      <w:pPr>
        <w:spacing w:after="200" w:line="276" w:lineRule="auto"/>
        <w:jc w:val="right"/>
        <w:rPr>
          <w:rFonts w:ascii="Arial" w:eastAsia="Times New Roman" w:hAnsi="Arial" w:cs="Times New Roman"/>
          <w:bCs/>
          <w:i/>
          <w:sz w:val="24"/>
          <w:szCs w:val="24"/>
          <w:lang w:eastAsia="fr-FR" w:bidi="fr-FR"/>
        </w:rPr>
      </w:pPr>
    </w:p>
    <w:p w14:paraId="50E30DD8" w14:textId="77777777" w:rsidR="00EF30C0" w:rsidRPr="00EF30C0" w:rsidRDefault="00EF30C0" w:rsidP="00EF30C0">
      <w:pPr>
        <w:spacing w:after="200" w:line="276" w:lineRule="auto"/>
        <w:jc w:val="right"/>
        <w:rPr>
          <w:rFonts w:ascii="Arial" w:eastAsia="Times New Roman" w:hAnsi="Arial" w:cs="Times New Roman"/>
          <w:bCs/>
          <w:i/>
          <w:sz w:val="24"/>
          <w:szCs w:val="24"/>
          <w:lang w:eastAsia="fr-FR" w:bidi="fr-FR"/>
        </w:rPr>
      </w:pPr>
    </w:p>
    <w:p w14:paraId="3196FCD9" w14:textId="77777777" w:rsidR="00EF30C0" w:rsidRPr="00EF30C0" w:rsidRDefault="00EF30C0" w:rsidP="00EF30C0">
      <w:pPr>
        <w:spacing w:after="200" w:line="276" w:lineRule="auto"/>
        <w:jc w:val="right"/>
        <w:rPr>
          <w:rFonts w:ascii="Arial" w:eastAsia="Times New Roman" w:hAnsi="Arial" w:cs="Times New Roman"/>
          <w:bCs/>
          <w:i/>
          <w:sz w:val="24"/>
          <w:szCs w:val="24"/>
          <w:lang w:eastAsia="fr-FR" w:bidi="fr-FR"/>
        </w:rPr>
      </w:pPr>
      <w:r w:rsidRPr="00EF30C0">
        <w:rPr>
          <w:rFonts w:ascii="Arial" w:eastAsia="Times New Roman" w:hAnsi="Arial" w:cs="Times New Roman"/>
          <w:bCs/>
          <w:i/>
          <w:sz w:val="24"/>
          <w:szCs w:val="24"/>
          <w:lang w:eastAsia="fr-FR" w:bidi="fr-FR"/>
        </w:rPr>
        <w:t xml:space="preserve">Je tiens à remercier </w:t>
      </w:r>
      <w:r w:rsidR="0021106C">
        <w:rPr>
          <w:rFonts w:ascii="Arial" w:eastAsia="Times New Roman" w:hAnsi="Arial" w:cs="Times New Roman"/>
          <w:bCs/>
          <w:i/>
          <w:sz w:val="24"/>
          <w:szCs w:val="24"/>
          <w:lang w:eastAsia="fr-FR" w:bidi="fr-FR"/>
        </w:rPr>
        <w:t>ma tutrice, pour son aide</w:t>
      </w:r>
      <w:r w:rsidRPr="00EF30C0">
        <w:rPr>
          <w:rFonts w:ascii="Arial" w:eastAsia="Times New Roman" w:hAnsi="Arial" w:cs="Times New Roman"/>
          <w:bCs/>
          <w:i/>
          <w:sz w:val="24"/>
          <w:szCs w:val="24"/>
          <w:lang w:eastAsia="fr-FR" w:bidi="fr-FR"/>
        </w:rPr>
        <w:t xml:space="preserve">. </w:t>
      </w:r>
    </w:p>
    <w:p w14:paraId="086EE175" w14:textId="77777777" w:rsidR="00EF30C0" w:rsidRPr="00EF30C0" w:rsidRDefault="0021106C" w:rsidP="00EF30C0">
      <w:pPr>
        <w:spacing w:after="200" w:line="276" w:lineRule="auto"/>
        <w:jc w:val="right"/>
        <w:rPr>
          <w:rFonts w:ascii="Arial" w:eastAsia="Times New Roman" w:hAnsi="Arial" w:cs="Times New Roman"/>
          <w:bCs/>
          <w:i/>
          <w:sz w:val="24"/>
          <w:szCs w:val="24"/>
          <w:lang w:eastAsia="fr-FR" w:bidi="fr-FR"/>
        </w:rPr>
      </w:pPr>
      <w:r>
        <w:rPr>
          <w:rFonts w:ascii="Arial" w:eastAsia="Times New Roman" w:hAnsi="Arial" w:cs="Times New Roman"/>
          <w:bCs/>
          <w:i/>
          <w:sz w:val="24"/>
          <w:szCs w:val="24"/>
          <w:lang w:eastAsia="fr-FR" w:bidi="fr-FR"/>
        </w:rPr>
        <w:t xml:space="preserve">Merci à Blandine, pour tout. </w:t>
      </w:r>
    </w:p>
    <w:p w14:paraId="20CC0A11" w14:textId="77777777" w:rsidR="00EF30C0" w:rsidRPr="00EF30C0" w:rsidRDefault="00EF30C0" w:rsidP="00EF30C0">
      <w:pPr>
        <w:spacing w:after="200" w:line="276" w:lineRule="auto"/>
        <w:jc w:val="right"/>
        <w:rPr>
          <w:rFonts w:ascii="Arial" w:eastAsia="Times New Roman" w:hAnsi="Arial" w:cs="Times New Roman"/>
          <w:bCs/>
          <w:i/>
          <w:sz w:val="24"/>
          <w:szCs w:val="24"/>
          <w:lang w:eastAsia="fr-FR" w:bidi="fr-FR"/>
        </w:rPr>
      </w:pPr>
      <w:r w:rsidRPr="00EF30C0">
        <w:rPr>
          <w:rFonts w:ascii="Arial" w:eastAsia="Times New Roman" w:hAnsi="Arial" w:cs="Times New Roman"/>
          <w:bCs/>
          <w:i/>
          <w:sz w:val="24"/>
          <w:szCs w:val="24"/>
          <w:lang w:eastAsia="fr-FR" w:bidi="fr-FR"/>
        </w:rPr>
        <w:t>Merci aussi à Elisabeth Maheu Vaillant et Vincent Hardy, précieux relecteurs</w:t>
      </w:r>
    </w:p>
    <w:p w14:paraId="4EAAE95E" w14:textId="77777777" w:rsidR="00EF30C0" w:rsidRPr="00EF30C0" w:rsidRDefault="00EF30C0" w:rsidP="00EF30C0">
      <w:pPr>
        <w:spacing w:after="200" w:line="276" w:lineRule="auto"/>
        <w:jc w:val="right"/>
        <w:rPr>
          <w:rFonts w:ascii="Arial" w:eastAsia="Times New Roman" w:hAnsi="Arial" w:cs="Times New Roman"/>
          <w:bCs/>
          <w:i/>
          <w:sz w:val="24"/>
          <w:szCs w:val="24"/>
          <w:lang w:eastAsia="fr-FR" w:bidi="fr-FR"/>
        </w:rPr>
      </w:pPr>
      <w:r w:rsidRPr="00EF30C0">
        <w:rPr>
          <w:rFonts w:ascii="Arial" w:eastAsia="Times New Roman" w:hAnsi="Arial" w:cs="Times New Roman"/>
          <w:bCs/>
          <w:i/>
          <w:sz w:val="24"/>
          <w:szCs w:val="24"/>
          <w:lang w:eastAsia="fr-FR" w:bidi="fr-FR"/>
        </w:rPr>
        <w:t xml:space="preserve">Et à Jeanne et Antonin, qui ont pimenté la rédaction de ce mémoire. </w:t>
      </w:r>
    </w:p>
    <w:p w14:paraId="0DC7A806" w14:textId="631C33B8" w:rsidR="003F171C" w:rsidRDefault="003F171C">
      <w:r>
        <w:br w:type="page"/>
      </w:r>
    </w:p>
    <w:bookmarkStart w:id="0" w:name="_Toc384634544"/>
    <w:bookmarkStart w:id="1" w:name="_Toc383944891"/>
    <w:bookmarkStart w:id="2" w:name="_Toc383944918"/>
    <w:p w14:paraId="42CE92B7" w14:textId="77777777" w:rsidR="003F171C" w:rsidRDefault="003F171C" w:rsidP="003F171C">
      <w:pPr>
        <w:pStyle w:val="TM2"/>
        <w:rPr>
          <w:b w:val="0"/>
          <w:sz w:val="24"/>
          <w:szCs w:val="24"/>
          <w:lang w:eastAsia="ja-JP"/>
        </w:rPr>
      </w:pPr>
      <w:r>
        <w:lastRenderedPageBreak/>
        <w:fldChar w:fldCharType="begin"/>
      </w:r>
      <w:r>
        <w:instrText xml:space="preserve"> TOC \o "1-4" \h \z \u </w:instrText>
      </w:r>
      <w:r>
        <w:fldChar w:fldCharType="separate"/>
      </w:r>
      <w:r>
        <w:t>Introduction</w:t>
      </w:r>
      <w:r>
        <w:tab/>
      </w:r>
      <w:r>
        <w:fldChar w:fldCharType="begin"/>
      </w:r>
      <w:r>
        <w:instrText xml:space="preserve"> PAGEREF _Toc259185624 \h </w:instrText>
      </w:r>
      <w:r>
        <w:fldChar w:fldCharType="separate"/>
      </w:r>
      <w:r>
        <w:t>1</w:t>
      </w:r>
      <w:r>
        <w:fldChar w:fldCharType="end"/>
      </w:r>
    </w:p>
    <w:p w14:paraId="09DF5C89" w14:textId="77777777" w:rsidR="003F171C" w:rsidRDefault="003F171C" w:rsidP="003F171C">
      <w:pPr>
        <w:pStyle w:val="TM2"/>
        <w:tabs>
          <w:tab w:val="left" w:pos="279"/>
        </w:tabs>
        <w:rPr>
          <w:b w:val="0"/>
          <w:sz w:val="24"/>
          <w:szCs w:val="24"/>
          <w:lang w:eastAsia="ja-JP"/>
        </w:rPr>
      </w:pPr>
      <w:r>
        <w:t>1.</w:t>
      </w:r>
      <w:r>
        <w:rPr>
          <w:b w:val="0"/>
          <w:sz w:val="24"/>
          <w:szCs w:val="24"/>
          <w:lang w:eastAsia="ja-JP"/>
        </w:rPr>
        <w:tab/>
      </w:r>
      <w:r>
        <w:t>Des jeunes rejetant le cadre</w:t>
      </w:r>
      <w:r>
        <w:tab/>
      </w:r>
      <w:r>
        <w:fldChar w:fldCharType="begin"/>
      </w:r>
      <w:r>
        <w:instrText xml:space="preserve"> PAGEREF _Toc259185625 \h </w:instrText>
      </w:r>
      <w:r>
        <w:fldChar w:fldCharType="separate"/>
      </w:r>
      <w:r>
        <w:t>3</w:t>
      </w:r>
      <w:r>
        <w:fldChar w:fldCharType="end"/>
      </w:r>
    </w:p>
    <w:p w14:paraId="58EDB661" w14:textId="77777777" w:rsidR="003F171C" w:rsidRDefault="003F171C" w:rsidP="003F171C">
      <w:pPr>
        <w:pStyle w:val="TM1"/>
        <w:tabs>
          <w:tab w:val="left" w:pos="446"/>
          <w:tab w:val="right" w:leader="dot" w:pos="9054"/>
        </w:tabs>
        <w:rPr>
          <w:noProof/>
          <w:sz w:val="24"/>
          <w:szCs w:val="24"/>
          <w:lang w:eastAsia="ja-JP"/>
        </w:rPr>
      </w:pPr>
      <w:r>
        <w:rPr>
          <w:noProof/>
        </w:rPr>
        <w:t>1)</w:t>
      </w:r>
      <w:r>
        <w:rPr>
          <w:noProof/>
          <w:sz w:val="24"/>
          <w:szCs w:val="24"/>
          <w:lang w:eastAsia="ja-JP"/>
        </w:rPr>
        <w:tab/>
      </w:r>
      <w:r>
        <w:rPr>
          <w:noProof/>
        </w:rPr>
        <w:t>Qu’est-ce qu’un ITEP ?</w:t>
      </w:r>
      <w:r>
        <w:rPr>
          <w:noProof/>
        </w:rPr>
        <w:tab/>
      </w:r>
      <w:r>
        <w:rPr>
          <w:noProof/>
        </w:rPr>
        <w:fldChar w:fldCharType="begin"/>
      </w:r>
      <w:r>
        <w:rPr>
          <w:noProof/>
        </w:rPr>
        <w:instrText xml:space="preserve"> PAGEREF _Toc259185626 \h </w:instrText>
      </w:r>
      <w:r>
        <w:rPr>
          <w:noProof/>
        </w:rPr>
      </w:r>
      <w:r>
        <w:rPr>
          <w:noProof/>
        </w:rPr>
        <w:fldChar w:fldCharType="separate"/>
      </w:r>
      <w:r>
        <w:rPr>
          <w:noProof/>
        </w:rPr>
        <w:t>3</w:t>
      </w:r>
      <w:r>
        <w:rPr>
          <w:noProof/>
        </w:rPr>
        <w:fldChar w:fldCharType="end"/>
      </w:r>
    </w:p>
    <w:p w14:paraId="327A9370" w14:textId="77777777" w:rsidR="003F171C" w:rsidRDefault="003F171C" w:rsidP="003F171C">
      <w:pPr>
        <w:pStyle w:val="TM3"/>
        <w:tabs>
          <w:tab w:val="left" w:pos="833"/>
          <w:tab w:val="right" w:leader="dot" w:pos="9054"/>
        </w:tabs>
        <w:rPr>
          <w:noProof/>
          <w:sz w:val="24"/>
          <w:szCs w:val="24"/>
          <w:lang w:eastAsia="ja-JP"/>
        </w:rPr>
      </w:pPr>
      <w:r>
        <w:rPr>
          <w:noProof/>
        </w:rPr>
        <w:t>a.</w:t>
      </w:r>
      <w:r>
        <w:rPr>
          <w:noProof/>
          <w:sz w:val="24"/>
          <w:szCs w:val="24"/>
          <w:lang w:eastAsia="ja-JP"/>
        </w:rPr>
        <w:tab/>
      </w:r>
      <w:r>
        <w:rPr>
          <w:noProof/>
        </w:rPr>
        <w:t>Définition réglementaire</w:t>
      </w:r>
      <w:r>
        <w:rPr>
          <w:noProof/>
        </w:rPr>
        <w:tab/>
      </w:r>
      <w:r>
        <w:rPr>
          <w:noProof/>
        </w:rPr>
        <w:fldChar w:fldCharType="begin"/>
      </w:r>
      <w:r>
        <w:rPr>
          <w:noProof/>
        </w:rPr>
        <w:instrText xml:space="preserve"> PAGEREF _Toc259185627 \h </w:instrText>
      </w:r>
      <w:r>
        <w:rPr>
          <w:noProof/>
        </w:rPr>
      </w:r>
      <w:r>
        <w:rPr>
          <w:noProof/>
        </w:rPr>
        <w:fldChar w:fldCharType="separate"/>
      </w:r>
      <w:r>
        <w:rPr>
          <w:noProof/>
        </w:rPr>
        <w:t>3</w:t>
      </w:r>
      <w:r>
        <w:rPr>
          <w:noProof/>
        </w:rPr>
        <w:fldChar w:fldCharType="end"/>
      </w:r>
    </w:p>
    <w:p w14:paraId="2376EE41" w14:textId="77777777" w:rsidR="003F171C" w:rsidRDefault="003F171C" w:rsidP="003F171C">
      <w:pPr>
        <w:pStyle w:val="TM3"/>
        <w:tabs>
          <w:tab w:val="left" w:pos="846"/>
          <w:tab w:val="right" w:leader="dot" w:pos="9054"/>
        </w:tabs>
        <w:rPr>
          <w:noProof/>
          <w:sz w:val="24"/>
          <w:szCs w:val="24"/>
          <w:lang w:eastAsia="ja-JP"/>
        </w:rPr>
      </w:pPr>
      <w:r>
        <w:rPr>
          <w:noProof/>
        </w:rPr>
        <w:t>b.</w:t>
      </w:r>
      <w:r>
        <w:rPr>
          <w:noProof/>
          <w:sz w:val="24"/>
          <w:szCs w:val="24"/>
          <w:lang w:eastAsia="ja-JP"/>
        </w:rPr>
        <w:tab/>
      </w:r>
      <w:r>
        <w:rPr>
          <w:noProof/>
        </w:rPr>
        <w:t>Fonctionnement général</w:t>
      </w:r>
      <w:r>
        <w:rPr>
          <w:noProof/>
        </w:rPr>
        <w:tab/>
      </w:r>
      <w:r>
        <w:rPr>
          <w:noProof/>
        </w:rPr>
        <w:fldChar w:fldCharType="begin"/>
      </w:r>
      <w:r>
        <w:rPr>
          <w:noProof/>
        </w:rPr>
        <w:instrText xml:space="preserve"> PAGEREF _Toc259185628 \h </w:instrText>
      </w:r>
      <w:r>
        <w:rPr>
          <w:noProof/>
        </w:rPr>
      </w:r>
      <w:r>
        <w:rPr>
          <w:noProof/>
        </w:rPr>
        <w:fldChar w:fldCharType="separate"/>
      </w:r>
      <w:r>
        <w:rPr>
          <w:noProof/>
        </w:rPr>
        <w:t>4</w:t>
      </w:r>
      <w:r>
        <w:rPr>
          <w:noProof/>
        </w:rPr>
        <w:fldChar w:fldCharType="end"/>
      </w:r>
    </w:p>
    <w:p w14:paraId="249F00CB" w14:textId="77777777" w:rsidR="003F171C" w:rsidRDefault="003F171C" w:rsidP="003F171C">
      <w:pPr>
        <w:pStyle w:val="TM3"/>
        <w:tabs>
          <w:tab w:val="left" w:pos="822"/>
          <w:tab w:val="right" w:leader="dot" w:pos="9054"/>
        </w:tabs>
        <w:rPr>
          <w:noProof/>
          <w:sz w:val="24"/>
          <w:szCs w:val="24"/>
          <w:lang w:eastAsia="ja-JP"/>
        </w:rPr>
      </w:pPr>
      <w:r>
        <w:rPr>
          <w:noProof/>
        </w:rPr>
        <w:t>c.</w:t>
      </w:r>
      <w:r>
        <w:rPr>
          <w:noProof/>
          <w:sz w:val="24"/>
          <w:szCs w:val="24"/>
          <w:lang w:eastAsia="ja-JP"/>
        </w:rPr>
        <w:tab/>
      </w:r>
      <w:r>
        <w:rPr>
          <w:noProof/>
        </w:rPr>
        <w:t>Public accompagné</w:t>
      </w:r>
      <w:r>
        <w:rPr>
          <w:noProof/>
        </w:rPr>
        <w:tab/>
      </w:r>
      <w:r>
        <w:rPr>
          <w:noProof/>
        </w:rPr>
        <w:fldChar w:fldCharType="begin"/>
      </w:r>
      <w:r>
        <w:rPr>
          <w:noProof/>
        </w:rPr>
        <w:instrText xml:space="preserve"> PAGEREF _Toc259185629 \h </w:instrText>
      </w:r>
      <w:r>
        <w:rPr>
          <w:noProof/>
        </w:rPr>
      </w:r>
      <w:r>
        <w:rPr>
          <w:noProof/>
        </w:rPr>
        <w:fldChar w:fldCharType="separate"/>
      </w:r>
      <w:r>
        <w:rPr>
          <w:noProof/>
        </w:rPr>
        <w:t>5</w:t>
      </w:r>
      <w:r>
        <w:rPr>
          <w:noProof/>
        </w:rPr>
        <w:fldChar w:fldCharType="end"/>
      </w:r>
    </w:p>
    <w:p w14:paraId="02EE22AC" w14:textId="77777777" w:rsidR="003F171C" w:rsidRDefault="003F171C" w:rsidP="003F171C">
      <w:pPr>
        <w:pStyle w:val="TM1"/>
        <w:tabs>
          <w:tab w:val="left" w:pos="446"/>
          <w:tab w:val="right" w:leader="dot" w:pos="9054"/>
        </w:tabs>
        <w:rPr>
          <w:noProof/>
          <w:sz w:val="24"/>
          <w:szCs w:val="24"/>
          <w:lang w:eastAsia="ja-JP"/>
        </w:rPr>
      </w:pPr>
      <w:r>
        <w:rPr>
          <w:noProof/>
        </w:rPr>
        <w:t>2)</w:t>
      </w:r>
      <w:r>
        <w:rPr>
          <w:noProof/>
          <w:sz w:val="24"/>
          <w:szCs w:val="24"/>
          <w:lang w:eastAsia="ja-JP"/>
        </w:rPr>
        <w:tab/>
      </w:r>
      <w:r>
        <w:rPr>
          <w:noProof/>
        </w:rPr>
        <w:t>Scolarité des jeunes en ITEP</w:t>
      </w:r>
      <w:r>
        <w:rPr>
          <w:noProof/>
        </w:rPr>
        <w:tab/>
      </w:r>
      <w:r>
        <w:rPr>
          <w:noProof/>
        </w:rPr>
        <w:fldChar w:fldCharType="begin"/>
      </w:r>
      <w:r>
        <w:rPr>
          <w:noProof/>
        </w:rPr>
        <w:instrText xml:space="preserve"> PAGEREF _Toc259185630 \h </w:instrText>
      </w:r>
      <w:r>
        <w:rPr>
          <w:noProof/>
        </w:rPr>
      </w:r>
      <w:r>
        <w:rPr>
          <w:noProof/>
        </w:rPr>
        <w:fldChar w:fldCharType="separate"/>
      </w:r>
      <w:r>
        <w:rPr>
          <w:noProof/>
        </w:rPr>
        <w:t>7</w:t>
      </w:r>
      <w:r>
        <w:rPr>
          <w:noProof/>
        </w:rPr>
        <w:fldChar w:fldCharType="end"/>
      </w:r>
    </w:p>
    <w:p w14:paraId="04B4D96F" w14:textId="77777777" w:rsidR="003F171C" w:rsidRDefault="003F171C" w:rsidP="003F171C">
      <w:pPr>
        <w:pStyle w:val="TM3"/>
        <w:tabs>
          <w:tab w:val="left" w:pos="833"/>
          <w:tab w:val="right" w:leader="dot" w:pos="9054"/>
        </w:tabs>
        <w:rPr>
          <w:noProof/>
          <w:sz w:val="24"/>
          <w:szCs w:val="24"/>
          <w:lang w:eastAsia="ja-JP"/>
        </w:rPr>
      </w:pPr>
      <w:r>
        <w:rPr>
          <w:noProof/>
        </w:rPr>
        <w:t>a.</w:t>
      </w:r>
      <w:r>
        <w:rPr>
          <w:noProof/>
          <w:sz w:val="24"/>
          <w:szCs w:val="24"/>
          <w:lang w:eastAsia="ja-JP"/>
        </w:rPr>
        <w:tab/>
      </w:r>
      <w:r>
        <w:rPr>
          <w:noProof/>
        </w:rPr>
        <w:t>Objectif général de la scolarité des jeunes en ITEP</w:t>
      </w:r>
      <w:r>
        <w:rPr>
          <w:noProof/>
        </w:rPr>
        <w:tab/>
      </w:r>
      <w:r>
        <w:rPr>
          <w:noProof/>
        </w:rPr>
        <w:fldChar w:fldCharType="begin"/>
      </w:r>
      <w:r>
        <w:rPr>
          <w:noProof/>
        </w:rPr>
        <w:instrText xml:space="preserve"> PAGEREF _Toc259185631 \h </w:instrText>
      </w:r>
      <w:r>
        <w:rPr>
          <w:noProof/>
        </w:rPr>
      </w:r>
      <w:r>
        <w:rPr>
          <w:noProof/>
        </w:rPr>
        <w:fldChar w:fldCharType="separate"/>
      </w:r>
      <w:r>
        <w:rPr>
          <w:noProof/>
        </w:rPr>
        <w:t>7</w:t>
      </w:r>
      <w:r>
        <w:rPr>
          <w:noProof/>
        </w:rPr>
        <w:fldChar w:fldCharType="end"/>
      </w:r>
    </w:p>
    <w:p w14:paraId="29062C9A" w14:textId="77777777" w:rsidR="003F171C" w:rsidRDefault="003F171C" w:rsidP="003F171C">
      <w:pPr>
        <w:pStyle w:val="TM3"/>
        <w:tabs>
          <w:tab w:val="left" w:pos="846"/>
          <w:tab w:val="right" w:leader="dot" w:pos="9054"/>
        </w:tabs>
        <w:rPr>
          <w:noProof/>
          <w:sz w:val="24"/>
          <w:szCs w:val="24"/>
          <w:lang w:eastAsia="ja-JP"/>
        </w:rPr>
      </w:pPr>
      <w:r>
        <w:rPr>
          <w:noProof/>
        </w:rPr>
        <w:t>b.</w:t>
      </w:r>
      <w:r>
        <w:rPr>
          <w:noProof/>
          <w:sz w:val="24"/>
          <w:szCs w:val="24"/>
          <w:lang w:eastAsia="ja-JP"/>
        </w:rPr>
        <w:tab/>
      </w:r>
      <w:r>
        <w:rPr>
          <w:noProof/>
        </w:rPr>
        <w:t>Fonctionnement de la scolarité à l’Éclaircie :</w:t>
      </w:r>
      <w:r>
        <w:rPr>
          <w:noProof/>
        </w:rPr>
        <w:tab/>
      </w:r>
      <w:r>
        <w:rPr>
          <w:noProof/>
        </w:rPr>
        <w:fldChar w:fldCharType="begin"/>
      </w:r>
      <w:r>
        <w:rPr>
          <w:noProof/>
        </w:rPr>
        <w:instrText xml:space="preserve"> PAGEREF _Toc259185632 \h </w:instrText>
      </w:r>
      <w:r>
        <w:rPr>
          <w:noProof/>
        </w:rPr>
      </w:r>
      <w:r>
        <w:rPr>
          <w:noProof/>
        </w:rPr>
        <w:fldChar w:fldCharType="separate"/>
      </w:r>
      <w:r>
        <w:rPr>
          <w:noProof/>
        </w:rPr>
        <w:t>8</w:t>
      </w:r>
      <w:r>
        <w:rPr>
          <w:noProof/>
        </w:rPr>
        <w:fldChar w:fldCharType="end"/>
      </w:r>
    </w:p>
    <w:p w14:paraId="6CE9E008" w14:textId="77777777" w:rsidR="003F171C" w:rsidRDefault="003F171C" w:rsidP="003F171C">
      <w:pPr>
        <w:pStyle w:val="TM3"/>
        <w:tabs>
          <w:tab w:val="left" w:pos="822"/>
          <w:tab w:val="right" w:leader="dot" w:pos="9054"/>
        </w:tabs>
        <w:rPr>
          <w:noProof/>
          <w:sz w:val="24"/>
          <w:szCs w:val="24"/>
          <w:lang w:eastAsia="ja-JP"/>
        </w:rPr>
      </w:pPr>
      <w:r>
        <w:rPr>
          <w:noProof/>
        </w:rPr>
        <w:t>c.</w:t>
      </w:r>
      <w:r>
        <w:rPr>
          <w:noProof/>
          <w:sz w:val="24"/>
          <w:szCs w:val="24"/>
          <w:lang w:eastAsia="ja-JP"/>
        </w:rPr>
        <w:tab/>
      </w:r>
      <w:r>
        <w:rPr>
          <w:noProof/>
        </w:rPr>
        <w:t>Des possibilités pour le maître exerçant en milieu spécialisé</w:t>
      </w:r>
      <w:r>
        <w:rPr>
          <w:noProof/>
        </w:rPr>
        <w:tab/>
      </w:r>
      <w:r>
        <w:rPr>
          <w:noProof/>
        </w:rPr>
        <w:fldChar w:fldCharType="begin"/>
      </w:r>
      <w:r>
        <w:rPr>
          <w:noProof/>
        </w:rPr>
        <w:instrText xml:space="preserve"> PAGEREF _Toc259185633 \h </w:instrText>
      </w:r>
      <w:r>
        <w:rPr>
          <w:noProof/>
        </w:rPr>
      </w:r>
      <w:r>
        <w:rPr>
          <w:noProof/>
        </w:rPr>
        <w:fldChar w:fldCharType="separate"/>
      </w:r>
      <w:r>
        <w:rPr>
          <w:noProof/>
        </w:rPr>
        <w:t>9</w:t>
      </w:r>
      <w:r>
        <w:rPr>
          <w:noProof/>
        </w:rPr>
        <w:fldChar w:fldCharType="end"/>
      </w:r>
    </w:p>
    <w:p w14:paraId="63448A87" w14:textId="77777777" w:rsidR="003F171C" w:rsidRDefault="003F171C" w:rsidP="003F171C">
      <w:pPr>
        <w:pStyle w:val="TM1"/>
        <w:tabs>
          <w:tab w:val="left" w:pos="446"/>
          <w:tab w:val="right" w:leader="dot" w:pos="9054"/>
        </w:tabs>
        <w:rPr>
          <w:noProof/>
          <w:sz w:val="24"/>
          <w:szCs w:val="24"/>
          <w:lang w:eastAsia="ja-JP"/>
        </w:rPr>
      </w:pPr>
      <w:r>
        <w:rPr>
          <w:noProof/>
        </w:rPr>
        <w:t>3)</w:t>
      </w:r>
      <w:r>
        <w:rPr>
          <w:noProof/>
          <w:sz w:val="24"/>
          <w:szCs w:val="24"/>
          <w:lang w:eastAsia="ja-JP"/>
        </w:rPr>
        <w:tab/>
      </w:r>
      <w:r>
        <w:rPr>
          <w:noProof/>
        </w:rPr>
        <w:t>De l’expérience à l’expérimentation</w:t>
      </w:r>
      <w:r>
        <w:rPr>
          <w:noProof/>
        </w:rPr>
        <w:tab/>
      </w:r>
      <w:r>
        <w:rPr>
          <w:noProof/>
        </w:rPr>
        <w:fldChar w:fldCharType="begin"/>
      </w:r>
      <w:r>
        <w:rPr>
          <w:noProof/>
        </w:rPr>
        <w:instrText xml:space="preserve"> PAGEREF _Toc259185634 \h </w:instrText>
      </w:r>
      <w:r>
        <w:rPr>
          <w:noProof/>
        </w:rPr>
      </w:r>
      <w:r>
        <w:rPr>
          <w:noProof/>
        </w:rPr>
        <w:fldChar w:fldCharType="separate"/>
      </w:r>
      <w:r>
        <w:rPr>
          <w:noProof/>
        </w:rPr>
        <w:t>10</w:t>
      </w:r>
      <w:r>
        <w:rPr>
          <w:noProof/>
        </w:rPr>
        <w:fldChar w:fldCharType="end"/>
      </w:r>
    </w:p>
    <w:p w14:paraId="578349C3" w14:textId="77777777" w:rsidR="003F171C" w:rsidRDefault="003F171C" w:rsidP="003F171C">
      <w:pPr>
        <w:pStyle w:val="TM3"/>
        <w:tabs>
          <w:tab w:val="left" w:pos="833"/>
          <w:tab w:val="right" w:leader="dot" w:pos="9054"/>
        </w:tabs>
        <w:rPr>
          <w:noProof/>
          <w:sz w:val="24"/>
          <w:szCs w:val="24"/>
          <w:lang w:eastAsia="ja-JP"/>
        </w:rPr>
      </w:pPr>
      <w:r>
        <w:rPr>
          <w:noProof/>
        </w:rPr>
        <w:t>a.</w:t>
      </w:r>
      <w:r>
        <w:rPr>
          <w:noProof/>
          <w:sz w:val="24"/>
          <w:szCs w:val="24"/>
          <w:lang w:eastAsia="ja-JP"/>
        </w:rPr>
        <w:tab/>
      </w:r>
      <w:r>
        <w:rPr>
          <w:noProof/>
        </w:rPr>
        <w:t>Prise de contact avec ma classe :</w:t>
      </w:r>
      <w:r>
        <w:rPr>
          <w:noProof/>
        </w:rPr>
        <w:tab/>
      </w:r>
      <w:r>
        <w:rPr>
          <w:noProof/>
        </w:rPr>
        <w:fldChar w:fldCharType="begin"/>
      </w:r>
      <w:r>
        <w:rPr>
          <w:noProof/>
        </w:rPr>
        <w:instrText xml:space="preserve"> PAGEREF _Toc259185635 \h </w:instrText>
      </w:r>
      <w:r>
        <w:rPr>
          <w:noProof/>
        </w:rPr>
      </w:r>
      <w:r>
        <w:rPr>
          <w:noProof/>
        </w:rPr>
        <w:fldChar w:fldCharType="separate"/>
      </w:r>
      <w:r>
        <w:rPr>
          <w:noProof/>
        </w:rPr>
        <w:t>10</w:t>
      </w:r>
      <w:r>
        <w:rPr>
          <w:noProof/>
        </w:rPr>
        <w:fldChar w:fldCharType="end"/>
      </w:r>
    </w:p>
    <w:p w14:paraId="62B1AD2E" w14:textId="77777777" w:rsidR="003F171C" w:rsidRDefault="003F171C" w:rsidP="003F171C">
      <w:pPr>
        <w:pStyle w:val="TM3"/>
        <w:tabs>
          <w:tab w:val="left" w:pos="846"/>
          <w:tab w:val="right" w:leader="dot" w:pos="9054"/>
        </w:tabs>
        <w:rPr>
          <w:noProof/>
          <w:sz w:val="24"/>
          <w:szCs w:val="24"/>
          <w:lang w:eastAsia="ja-JP"/>
        </w:rPr>
      </w:pPr>
      <w:r>
        <w:rPr>
          <w:noProof/>
        </w:rPr>
        <w:t>b.</w:t>
      </w:r>
      <w:r>
        <w:rPr>
          <w:noProof/>
          <w:sz w:val="24"/>
          <w:szCs w:val="24"/>
          <w:lang w:eastAsia="ja-JP"/>
        </w:rPr>
        <w:tab/>
      </w:r>
      <w:r>
        <w:rPr>
          <w:noProof/>
        </w:rPr>
        <w:t>Les BEP (besoin éducatifs particuliers) de mes élèves</w:t>
      </w:r>
      <w:r>
        <w:rPr>
          <w:noProof/>
        </w:rPr>
        <w:tab/>
      </w:r>
      <w:r>
        <w:rPr>
          <w:noProof/>
        </w:rPr>
        <w:fldChar w:fldCharType="begin"/>
      </w:r>
      <w:r>
        <w:rPr>
          <w:noProof/>
        </w:rPr>
        <w:instrText xml:space="preserve"> PAGEREF _Toc259185636 \h </w:instrText>
      </w:r>
      <w:r>
        <w:rPr>
          <w:noProof/>
        </w:rPr>
      </w:r>
      <w:r>
        <w:rPr>
          <w:noProof/>
        </w:rPr>
        <w:fldChar w:fldCharType="separate"/>
      </w:r>
      <w:r>
        <w:rPr>
          <w:noProof/>
        </w:rPr>
        <w:t>11</w:t>
      </w:r>
      <w:r>
        <w:rPr>
          <w:noProof/>
        </w:rPr>
        <w:fldChar w:fldCharType="end"/>
      </w:r>
    </w:p>
    <w:p w14:paraId="554DBAC4" w14:textId="77777777" w:rsidR="003F171C" w:rsidRDefault="003F171C" w:rsidP="003F171C">
      <w:pPr>
        <w:pStyle w:val="TM3"/>
        <w:tabs>
          <w:tab w:val="left" w:pos="822"/>
          <w:tab w:val="right" w:leader="dot" w:pos="9054"/>
        </w:tabs>
        <w:rPr>
          <w:noProof/>
          <w:sz w:val="24"/>
          <w:szCs w:val="24"/>
          <w:lang w:eastAsia="ja-JP"/>
        </w:rPr>
      </w:pPr>
      <w:r>
        <w:rPr>
          <w:noProof/>
        </w:rPr>
        <w:t>c.</w:t>
      </w:r>
      <w:r>
        <w:rPr>
          <w:noProof/>
          <w:sz w:val="24"/>
          <w:szCs w:val="24"/>
          <w:lang w:eastAsia="ja-JP"/>
        </w:rPr>
        <w:tab/>
      </w:r>
      <w:r>
        <w:rPr>
          <w:noProof/>
        </w:rPr>
        <w:t>La compétence 6 du socle commun</w:t>
      </w:r>
      <w:r>
        <w:rPr>
          <w:noProof/>
        </w:rPr>
        <w:tab/>
      </w:r>
      <w:r>
        <w:rPr>
          <w:noProof/>
        </w:rPr>
        <w:fldChar w:fldCharType="begin"/>
      </w:r>
      <w:r>
        <w:rPr>
          <w:noProof/>
        </w:rPr>
        <w:instrText xml:space="preserve"> PAGEREF _Toc259185637 \h </w:instrText>
      </w:r>
      <w:r>
        <w:rPr>
          <w:noProof/>
        </w:rPr>
      </w:r>
      <w:r>
        <w:rPr>
          <w:noProof/>
        </w:rPr>
        <w:fldChar w:fldCharType="separate"/>
      </w:r>
      <w:r>
        <w:rPr>
          <w:noProof/>
        </w:rPr>
        <w:t>13</w:t>
      </w:r>
      <w:r>
        <w:rPr>
          <w:noProof/>
        </w:rPr>
        <w:fldChar w:fldCharType="end"/>
      </w:r>
    </w:p>
    <w:p w14:paraId="2202D11D" w14:textId="77777777" w:rsidR="003F171C" w:rsidRDefault="003F171C" w:rsidP="003F171C">
      <w:pPr>
        <w:pStyle w:val="TM2"/>
        <w:tabs>
          <w:tab w:val="left" w:pos="279"/>
        </w:tabs>
        <w:rPr>
          <w:b w:val="0"/>
          <w:sz w:val="24"/>
          <w:szCs w:val="24"/>
          <w:lang w:eastAsia="ja-JP"/>
        </w:rPr>
      </w:pPr>
      <w:r>
        <w:t>2.</w:t>
      </w:r>
      <w:r>
        <w:rPr>
          <w:b w:val="0"/>
          <w:sz w:val="24"/>
          <w:szCs w:val="24"/>
          <w:lang w:eastAsia="ja-JP"/>
        </w:rPr>
        <w:tab/>
      </w:r>
      <w:r>
        <w:t>Le jeu de société pour apprivoiser l’idée d’un cadre.</w:t>
      </w:r>
      <w:r>
        <w:tab/>
      </w:r>
      <w:r>
        <w:fldChar w:fldCharType="begin"/>
      </w:r>
      <w:r>
        <w:instrText xml:space="preserve"> PAGEREF _Toc259185638 \h </w:instrText>
      </w:r>
      <w:r>
        <w:fldChar w:fldCharType="separate"/>
      </w:r>
      <w:r>
        <w:t>14</w:t>
      </w:r>
      <w:r>
        <w:fldChar w:fldCharType="end"/>
      </w:r>
    </w:p>
    <w:p w14:paraId="611D0C31" w14:textId="77777777" w:rsidR="003F171C" w:rsidRDefault="003F171C" w:rsidP="003F171C">
      <w:pPr>
        <w:pStyle w:val="TM1"/>
        <w:tabs>
          <w:tab w:val="left" w:pos="446"/>
          <w:tab w:val="right" w:leader="dot" w:pos="9054"/>
        </w:tabs>
        <w:rPr>
          <w:noProof/>
          <w:sz w:val="24"/>
          <w:szCs w:val="24"/>
          <w:lang w:eastAsia="ja-JP"/>
        </w:rPr>
      </w:pPr>
      <w:r>
        <w:rPr>
          <w:noProof/>
        </w:rPr>
        <w:t>1)</w:t>
      </w:r>
      <w:r>
        <w:rPr>
          <w:noProof/>
          <w:sz w:val="24"/>
          <w:szCs w:val="24"/>
          <w:lang w:eastAsia="ja-JP"/>
        </w:rPr>
        <w:tab/>
      </w:r>
      <w:r>
        <w:rPr>
          <w:noProof/>
        </w:rPr>
        <w:t>Qu’est-ce qu’un jeu de société ?</w:t>
      </w:r>
      <w:r>
        <w:rPr>
          <w:noProof/>
        </w:rPr>
        <w:tab/>
      </w:r>
      <w:r>
        <w:rPr>
          <w:noProof/>
        </w:rPr>
        <w:fldChar w:fldCharType="begin"/>
      </w:r>
      <w:r>
        <w:rPr>
          <w:noProof/>
        </w:rPr>
        <w:instrText xml:space="preserve"> PAGEREF _Toc259185639 \h </w:instrText>
      </w:r>
      <w:r>
        <w:rPr>
          <w:noProof/>
        </w:rPr>
      </w:r>
      <w:r>
        <w:rPr>
          <w:noProof/>
        </w:rPr>
        <w:fldChar w:fldCharType="separate"/>
      </w:r>
      <w:r>
        <w:rPr>
          <w:noProof/>
        </w:rPr>
        <w:t>14</w:t>
      </w:r>
      <w:r>
        <w:rPr>
          <w:noProof/>
        </w:rPr>
        <w:fldChar w:fldCharType="end"/>
      </w:r>
    </w:p>
    <w:p w14:paraId="326998A8" w14:textId="77777777" w:rsidR="003F171C" w:rsidRDefault="003F171C" w:rsidP="003F171C">
      <w:pPr>
        <w:pStyle w:val="TM1"/>
        <w:tabs>
          <w:tab w:val="left" w:pos="446"/>
          <w:tab w:val="right" w:leader="dot" w:pos="9054"/>
        </w:tabs>
        <w:rPr>
          <w:noProof/>
          <w:sz w:val="24"/>
          <w:szCs w:val="24"/>
          <w:lang w:eastAsia="ja-JP"/>
        </w:rPr>
      </w:pPr>
      <w:r>
        <w:rPr>
          <w:noProof/>
        </w:rPr>
        <w:t>2)</w:t>
      </w:r>
      <w:r>
        <w:rPr>
          <w:noProof/>
          <w:sz w:val="24"/>
          <w:szCs w:val="24"/>
          <w:lang w:eastAsia="ja-JP"/>
        </w:rPr>
        <w:tab/>
      </w:r>
      <w:r>
        <w:rPr>
          <w:noProof/>
        </w:rPr>
        <w:t>Les jeux de société ont ils leur place à l'école ?</w:t>
      </w:r>
      <w:r>
        <w:rPr>
          <w:noProof/>
        </w:rPr>
        <w:tab/>
      </w:r>
      <w:r>
        <w:rPr>
          <w:noProof/>
        </w:rPr>
        <w:fldChar w:fldCharType="begin"/>
      </w:r>
      <w:r>
        <w:rPr>
          <w:noProof/>
        </w:rPr>
        <w:instrText xml:space="preserve"> PAGEREF _Toc259185640 \h </w:instrText>
      </w:r>
      <w:r>
        <w:rPr>
          <w:noProof/>
        </w:rPr>
      </w:r>
      <w:r>
        <w:rPr>
          <w:noProof/>
        </w:rPr>
        <w:fldChar w:fldCharType="separate"/>
      </w:r>
      <w:r>
        <w:rPr>
          <w:noProof/>
        </w:rPr>
        <w:t>16</w:t>
      </w:r>
      <w:r>
        <w:rPr>
          <w:noProof/>
        </w:rPr>
        <w:fldChar w:fldCharType="end"/>
      </w:r>
    </w:p>
    <w:p w14:paraId="18122B3E" w14:textId="77777777" w:rsidR="003F171C" w:rsidRDefault="003F171C" w:rsidP="003F171C">
      <w:pPr>
        <w:pStyle w:val="TM1"/>
        <w:tabs>
          <w:tab w:val="left" w:pos="446"/>
          <w:tab w:val="right" w:leader="dot" w:pos="9054"/>
        </w:tabs>
        <w:rPr>
          <w:noProof/>
          <w:sz w:val="24"/>
          <w:szCs w:val="24"/>
          <w:lang w:eastAsia="ja-JP"/>
        </w:rPr>
      </w:pPr>
      <w:r>
        <w:rPr>
          <w:noProof/>
        </w:rPr>
        <w:t>3)</w:t>
      </w:r>
      <w:r>
        <w:rPr>
          <w:noProof/>
          <w:sz w:val="24"/>
          <w:szCs w:val="24"/>
          <w:lang w:eastAsia="ja-JP"/>
        </w:rPr>
        <w:tab/>
      </w:r>
      <w:r>
        <w:rPr>
          <w:noProof/>
        </w:rPr>
        <w:t>Des caractéristiques intéressantes par rapport aux besoins de ces  jeunes</w:t>
      </w:r>
      <w:r>
        <w:rPr>
          <w:noProof/>
        </w:rPr>
        <w:tab/>
      </w:r>
      <w:r>
        <w:rPr>
          <w:noProof/>
        </w:rPr>
        <w:fldChar w:fldCharType="begin"/>
      </w:r>
      <w:r>
        <w:rPr>
          <w:noProof/>
        </w:rPr>
        <w:instrText xml:space="preserve"> PAGEREF _Toc259185641 \h </w:instrText>
      </w:r>
      <w:r>
        <w:rPr>
          <w:noProof/>
        </w:rPr>
      </w:r>
      <w:r>
        <w:rPr>
          <w:noProof/>
        </w:rPr>
        <w:fldChar w:fldCharType="separate"/>
      </w:r>
      <w:r>
        <w:rPr>
          <w:noProof/>
        </w:rPr>
        <w:t>18</w:t>
      </w:r>
      <w:r>
        <w:rPr>
          <w:noProof/>
        </w:rPr>
        <w:fldChar w:fldCharType="end"/>
      </w:r>
    </w:p>
    <w:p w14:paraId="0C11A492" w14:textId="77777777" w:rsidR="003F171C" w:rsidRDefault="003F171C" w:rsidP="003F171C">
      <w:pPr>
        <w:pStyle w:val="TM1"/>
        <w:tabs>
          <w:tab w:val="left" w:pos="446"/>
          <w:tab w:val="right" w:leader="dot" w:pos="9054"/>
        </w:tabs>
        <w:rPr>
          <w:noProof/>
          <w:sz w:val="24"/>
          <w:szCs w:val="24"/>
          <w:lang w:eastAsia="ja-JP"/>
        </w:rPr>
      </w:pPr>
      <w:r>
        <w:rPr>
          <w:noProof/>
        </w:rPr>
        <w:t>4)</w:t>
      </w:r>
      <w:r>
        <w:rPr>
          <w:noProof/>
          <w:sz w:val="24"/>
          <w:szCs w:val="24"/>
          <w:lang w:eastAsia="ja-JP"/>
        </w:rPr>
        <w:tab/>
      </w:r>
      <w:r>
        <w:rPr>
          <w:noProof/>
        </w:rPr>
        <w:t>Vers l’acceptation d’un cadre pour « apprendre en société »</w:t>
      </w:r>
      <w:r>
        <w:rPr>
          <w:noProof/>
        </w:rPr>
        <w:tab/>
      </w:r>
      <w:r>
        <w:rPr>
          <w:noProof/>
        </w:rPr>
        <w:fldChar w:fldCharType="begin"/>
      </w:r>
      <w:r>
        <w:rPr>
          <w:noProof/>
        </w:rPr>
        <w:instrText xml:space="preserve"> PAGEREF _Toc259185642 \h </w:instrText>
      </w:r>
      <w:r>
        <w:rPr>
          <w:noProof/>
        </w:rPr>
      </w:r>
      <w:r>
        <w:rPr>
          <w:noProof/>
        </w:rPr>
        <w:fldChar w:fldCharType="separate"/>
      </w:r>
      <w:r>
        <w:rPr>
          <w:noProof/>
        </w:rPr>
        <w:t>20</w:t>
      </w:r>
      <w:r>
        <w:rPr>
          <w:noProof/>
        </w:rPr>
        <w:fldChar w:fldCharType="end"/>
      </w:r>
    </w:p>
    <w:p w14:paraId="1BE32D9D" w14:textId="77777777" w:rsidR="003F171C" w:rsidRDefault="003F171C" w:rsidP="003F171C">
      <w:pPr>
        <w:pStyle w:val="TM2"/>
        <w:tabs>
          <w:tab w:val="left" w:pos="279"/>
        </w:tabs>
        <w:rPr>
          <w:b w:val="0"/>
          <w:sz w:val="24"/>
          <w:szCs w:val="24"/>
          <w:lang w:eastAsia="ja-JP"/>
        </w:rPr>
      </w:pPr>
      <w:r>
        <w:t>3.</w:t>
      </w:r>
      <w:r>
        <w:rPr>
          <w:b w:val="0"/>
          <w:sz w:val="24"/>
          <w:szCs w:val="24"/>
          <w:lang w:eastAsia="ja-JP"/>
        </w:rPr>
        <w:tab/>
      </w:r>
      <w:r>
        <w:t>Du jeu de société à la classe : quels impacts sur le comportement ?</w:t>
      </w:r>
      <w:r>
        <w:tab/>
      </w:r>
      <w:r>
        <w:fldChar w:fldCharType="begin"/>
      </w:r>
      <w:r>
        <w:instrText xml:space="preserve"> PAGEREF _Toc259185643 \h </w:instrText>
      </w:r>
      <w:r>
        <w:fldChar w:fldCharType="separate"/>
      </w:r>
      <w:r>
        <w:t>21</w:t>
      </w:r>
      <w:r>
        <w:fldChar w:fldCharType="end"/>
      </w:r>
    </w:p>
    <w:p w14:paraId="755998D4" w14:textId="77777777" w:rsidR="003F171C" w:rsidRDefault="003F171C" w:rsidP="003F171C">
      <w:pPr>
        <w:pStyle w:val="TM1"/>
        <w:tabs>
          <w:tab w:val="left" w:pos="446"/>
          <w:tab w:val="right" w:leader="dot" w:pos="9054"/>
        </w:tabs>
        <w:rPr>
          <w:noProof/>
          <w:sz w:val="24"/>
          <w:szCs w:val="24"/>
          <w:lang w:eastAsia="ja-JP"/>
        </w:rPr>
      </w:pPr>
      <w:r>
        <w:rPr>
          <w:noProof/>
        </w:rPr>
        <w:t>1)</w:t>
      </w:r>
      <w:r>
        <w:rPr>
          <w:noProof/>
          <w:sz w:val="24"/>
          <w:szCs w:val="24"/>
          <w:lang w:eastAsia="ja-JP"/>
        </w:rPr>
        <w:tab/>
      </w:r>
      <w:r>
        <w:rPr>
          <w:noProof/>
        </w:rPr>
        <w:t>Protocole expérimental et grille d’observation</w:t>
      </w:r>
      <w:r>
        <w:rPr>
          <w:noProof/>
        </w:rPr>
        <w:tab/>
      </w:r>
      <w:r>
        <w:rPr>
          <w:noProof/>
        </w:rPr>
        <w:fldChar w:fldCharType="begin"/>
      </w:r>
      <w:r>
        <w:rPr>
          <w:noProof/>
        </w:rPr>
        <w:instrText xml:space="preserve"> PAGEREF _Toc259185644 \h </w:instrText>
      </w:r>
      <w:r>
        <w:rPr>
          <w:noProof/>
        </w:rPr>
      </w:r>
      <w:r>
        <w:rPr>
          <w:noProof/>
        </w:rPr>
        <w:fldChar w:fldCharType="separate"/>
      </w:r>
      <w:r>
        <w:rPr>
          <w:noProof/>
        </w:rPr>
        <w:t>21</w:t>
      </w:r>
      <w:r>
        <w:rPr>
          <w:noProof/>
        </w:rPr>
        <w:fldChar w:fldCharType="end"/>
      </w:r>
    </w:p>
    <w:p w14:paraId="0948F115" w14:textId="77777777" w:rsidR="003F171C" w:rsidRDefault="003F171C" w:rsidP="003F171C">
      <w:pPr>
        <w:pStyle w:val="TM1"/>
        <w:tabs>
          <w:tab w:val="left" w:pos="446"/>
          <w:tab w:val="right" w:leader="dot" w:pos="9054"/>
        </w:tabs>
        <w:rPr>
          <w:noProof/>
          <w:sz w:val="24"/>
          <w:szCs w:val="24"/>
          <w:lang w:eastAsia="ja-JP"/>
        </w:rPr>
      </w:pPr>
      <w:r>
        <w:rPr>
          <w:noProof/>
        </w:rPr>
        <w:t>2)</w:t>
      </w:r>
      <w:r>
        <w:rPr>
          <w:noProof/>
          <w:sz w:val="24"/>
          <w:szCs w:val="24"/>
          <w:lang w:eastAsia="ja-JP"/>
        </w:rPr>
        <w:tab/>
      </w:r>
      <w:r>
        <w:rPr>
          <w:noProof/>
        </w:rPr>
        <w:t>Données recueillies</w:t>
      </w:r>
      <w:r>
        <w:rPr>
          <w:noProof/>
        </w:rPr>
        <w:tab/>
      </w:r>
      <w:r>
        <w:rPr>
          <w:noProof/>
        </w:rPr>
        <w:fldChar w:fldCharType="begin"/>
      </w:r>
      <w:r>
        <w:rPr>
          <w:noProof/>
        </w:rPr>
        <w:instrText xml:space="preserve"> PAGEREF _Toc259185645 \h </w:instrText>
      </w:r>
      <w:r>
        <w:rPr>
          <w:noProof/>
        </w:rPr>
      </w:r>
      <w:r>
        <w:rPr>
          <w:noProof/>
        </w:rPr>
        <w:fldChar w:fldCharType="separate"/>
      </w:r>
      <w:r>
        <w:rPr>
          <w:noProof/>
        </w:rPr>
        <w:t>26</w:t>
      </w:r>
      <w:r>
        <w:rPr>
          <w:noProof/>
        </w:rPr>
        <w:fldChar w:fldCharType="end"/>
      </w:r>
    </w:p>
    <w:p w14:paraId="4E55740A" w14:textId="77777777" w:rsidR="003F171C" w:rsidRDefault="003F171C" w:rsidP="003F171C">
      <w:pPr>
        <w:pStyle w:val="TM3"/>
        <w:tabs>
          <w:tab w:val="left" w:pos="833"/>
          <w:tab w:val="right" w:leader="dot" w:pos="9054"/>
        </w:tabs>
        <w:rPr>
          <w:noProof/>
          <w:sz w:val="24"/>
          <w:szCs w:val="24"/>
          <w:lang w:eastAsia="ja-JP"/>
        </w:rPr>
      </w:pPr>
      <w:r>
        <w:rPr>
          <w:noProof/>
        </w:rPr>
        <w:t>a.</w:t>
      </w:r>
      <w:r>
        <w:rPr>
          <w:noProof/>
          <w:sz w:val="24"/>
          <w:szCs w:val="24"/>
          <w:lang w:eastAsia="ja-JP"/>
        </w:rPr>
        <w:tab/>
      </w:r>
      <w:r>
        <w:rPr>
          <w:noProof/>
        </w:rPr>
        <w:t>Évolution entre la première et la deuxième évaluation de comportement en classe</w:t>
      </w:r>
      <w:r>
        <w:rPr>
          <w:noProof/>
        </w:rPr>
        <w:tab/>
      </w:r>
      <w:r>
        <w:rPr>
          <w:noProof/>
        </w:rPr>
        <w:fldChar w:fldCharType="begin"/>
      </w:r>
      <w:r>
        <w:rPr>
          <w:noProof/>
        </w:rPr>
        <w:instrText xml:space="preserve"> PAGEREF _Toc259185646 \h </w:instrText>
      </w:r>
      <w:r>
        <w:rPr>
          <w:noProof/>
        </w:rPr>
      </w:r>
      <w:r>
        <w:rPr>
          <w:noProof/>
        </w:rPr>
        <w:fldChar w:fldCharType="separate"/>
      </w:r>
      <w:r>
        <w:rPr>
          <w:noProof/>
        </w:rPr>
        <w:t>26</w:t>
      </w:r>
      <w:r>
        <w:rPr>
          <w:noProof/>
        </w:rPr>
        <w:fldChar w:fldCharType="end"/>
      </w:r>
    </w:p>
    <w:p w14:paraId="3F51936D" w14:textId="77777777" w:rsidR="003F171C" w:rsidRDefault="003F171C" w:rsidP="003F171C">
      <w:pPr>
        <w:pStyle w:val="TM3"/>
        <w:tabs>
          <w:tab w:val="left" w:pos="846"/>
          <w:tab w:val="right" w:leader="dot" w:pos="9054"/>
        </w:tabs>
        <w:rPr>
          <w:noProof/>
          <w:sz w:val="24"/>
          <w:szCs w:val="24"/>
          <w:lang w:eastAsia="ja-JP"/>
        </w:rPr>
      </w:pPr>
      <w:r>
        <w:rPr>
          <w:noProof/>
        </w:rPr>
        <w:t>b.</w:t>
      </w:r>
      <w:r>
        <w:rPr>
          <w:noProof/>
          <w:sz w:val="24"/>
          <w:szCs w:val="24"/>
          <w:lang w:eastAsia="ja-JP"/>
        </w:rPr>
        <w:tab/>
      </w:r>
      <w:r>
        <w:rPr>
          <w:noProof/>
        </w:rPr>
        <w:t>Évolution du temps de scolarité</w:t>
      </w:r>
      <w:r>
        <w:rPr>
          <w:noProof/>
        </w:rPr>
        <w:tab/>
      </w:r>
      <w:r>
        <w:rPr>
          <w:noProof/>
        </w:rPr>
        <w:fldChar w:fldCharType="begin"/>
      </w:r>
      <w:r>
        <w:rPr>
          <w:noProof/>
        </w:rPr>
        <w:instrText xml:space="preserve"> PAGEREF _Toc259185647 \h </w:instrText>
      </w:r>
      <w:r>
        <w:rPr>
          <w:noProof/>
        </w:rPr>
      </w:r>
      <w:r>
        <w:rPr>
          <w:noProof/>
        </w:rPr>
        <w:fldChar w:fldCharType="separate"/>
      </w:r>
      <w:r>
        <w:rPr>
          <w:noProof/>
        </w:rPr>
        <w:t>27</w:t>
      </w:r>
      <w:r>
        <w:rPr>
          <w:noProof/>
        </w:rPr>
        <w:fldChar w:fldCharType="end"/>
      </w:r>
    </w:p>
    <w:p w14:paraId="379196BD" w14:textId="77777777" w:rsidR="003F171C" w:rsidRDefault="003F171C" w:rsidP="003F171C">
      <w:pPr>
        <w:pStyle w:val="TM3"/>
        <w:tabs>
          <w:tab w:val="left" w:pos="822"/>
          <w:tab w:val="right" w:leader="dot" w:pos="9054"/>
        </w:tabs>
        <w:rPr>
          <w:noProof/>
          <w:sz w:val="24"/>
          <w:szCs w:val="24"/>
          <w:lang w:eastAsia="ja-JP"/>
        </w:rPr>
      </w:pPr>
      <w:r>
        <w:rPr>
          <w:noProof/>
        </w:rPr>
        <w:t>c.</w:t>
      </w:r>
      <w:r>
        <w:rPr>
          <w:noProof/>
          <w:sz w:val="24"/>
          <w:szCs w:val="24"/>
          <w:lang w:eastAsia="ja-JP"/>
        </w:rPr>
        <w:tab/>
      </w:r>
      <w:r>
        <w:rPr>
          <w:noProof/>
        </w:rPr>
        <w:t>Évolution des demandes et du nombre de PSA.</w:t>
      </w:r>
      <w:r>
        <w:rPr>
          <w:noProof/>
        </w:rPr>
        <w:tab/>
      </w:r>
      <w:r>
        <w:rPr>
          <w:noProof/>
        </w:rPr>
        <w:fldChar w:fldCharType="begin"/>
      </w:r>
      <w:r>
        <w:rPr>
          <w:noProof/>
        </w:rPr>
        <w:instrText xml:space="preserve"> PAGEREF _Toc259185648 \h </w:instrText>
      </w:r>
      <w:r>
        <w:rPr>
          <w:noProof/>
        </w:rPr>
      </w:r>
      <w:r>
        <w:rPr>
          <w:noProof/>
        </w:rPr>
        <w:fldChar w:fldCharType="separate"/>
      </w:r>
      <w:r>
        <w:rPr>
          <w:noProof/>
        </w:rPr>
        <w:t>27</w:t>
      </w:r>
      <w:r>
        <w:rPr>
          <w:noProof/>
        </w:rPr>
        <w:fldChar w:fldCharType="end"/>
      </w:r>
    </w:p>
    <w:p w14:paraId="675097D7" w14:textId="77777777" w:rsidR="003F171C" w:rsidRDefault="003F171C" w:rsidP="003F171C">
      <w:pPr>
        <w:pStyle w:val="TM1"/>
        <w:tabs>
          <w:tab w:val="left" w:pos="446"/>
          <w:tab w:val="right" w:leader="dot" w:pos="9054"/>
        </w:tabs>
        <w:rPr>
          <w:noProof/>
          <w:sz w:val="24"/>
          <w:szCs w:val="24"/>
          <w:lang w:eastAsia="ja-JP"/>
        </w:rPr>
      </w:pPr>
      <w:r>
        <w:rPr>
          <w:noProof/>
        </w:rPr>
        <w:t>3)</w:t>
      </w:r>
      <w:r>
        <w:rPr>
          <w:noProof/>
          <w:sz w:val="24"/>
          <w:szCs w:val="24"/>
          <w:lang w:eastAsia="ja-JP"/>
        </w:rPr>
        <w:tab/>
      </w:r>
      <w:r>
        <w:rPr>
          <w:noProof/>
        </w:rPr>
        <w:t>Interprétation des résultats,  limites du protocole.</w:t>
      </w:r>
      <w:r>
        <w:rPr>
          <w:noProof/>
        </w:rPr>
        <w:tab/>
      </w:r>
      <w:r>
        <w:rPr>
          <w:noProof/>
        </w:rPr>
        <w:fldChar w:fldCharType="begin"/>
      </w:r>
      <w:r>
        <w:rPr>
          <w:noProof/>
        </w:rPr>
        <w:instrText xml:space="preserve"> PAGEREF _Toc259185649 \h </w:instrText>
      </w:r>
      <w:r>
        <w:rPr>
          <w:noProof/>
        </w:rPr>
      </w:r>
      <w:r>
        <w:rPr>
          <w:noProof/>
        </w:rPr>
        <w:fldChar w:fldCharType="separate"/>
      </w:r>
      <w:r>
        <w:rPr>
          <w:noProof/>
        </w:rPr>
        <w:t>28</w:t>
      </w:r>
      <w:r>
        <w:rPr>
          <w:noProof/>
        </w:rPr>
        <w:fldChar w:fldCharType="end"/>
      </w:r>
    </w:p>
    <w:p w14:paraId="19DE0260" w14:textId="77777777" w:rsidR="003F171C" w:rsidRDefault="003F171C" w:rsidP="003F171C">
      <w:pPr>
        <w:pStyle w:val="TM2"/>
        <w:rPr>
          <w:b w:val="0"/>
          <w:sz w:val="24"/>
          <w:szCs w:val="24"/>
          <w:lang w:eastAsia="ja-JP"/>
        </w:rPr>
      </w:pPr>
      <w:r w:rsidRPr="001E19AF">
        <w:rPr>
          <w:b w:val="0"/>
        </w:rPr>
        <w:t>Conclusion : une recherche qui nourrira ma pratique</w:t>
      </w:r>
      <w:r>
        <w:tab/>
      </w:r>
      <w:r>
        <w:fldChar w:fldCharType="begin"/>
      </w:r>
      <w:r>
        <w:instrText xml:space="preserve"> PAGEREF _Toc259185650 \h </w:instrText>
      </w:r>
      <w:r>
        <w:fldChar w:fldCharType="separate"/>
      </w:r>
      <w:r>
        <w:t>31</w:t>
      </w:r>
      <w:r>
        <w:fldChar w:fldCharType="end"/>
      </w:r>
    </w:p>
    <w:p w14:paraId="750DEC99" w14:textId="77777777" w:rsidR="003F171C" w:rsidRDefault="003F171C" w:rsidP="003F171C">
      <w:pPr>
        <w:pStyle w:val="Titre2"/>
      </w:pPr>
      <w:r>
        <w:fldChar w:fldCharType="end"/>
      </w:r>
    </w:p>
    <w:p w14:paraId="323A8D9D" w14:textId="77777777" w:rsidR="003F171C" w:rsidRDefault="003F171C" w:rsidP="003F171C">
      <w:pPr>
        <w:rPr>
          <w:rFonts w:asciiTheme="majorHAnsi" w:eastAsiaTheme="majorEastAsia" w:hAnsiTheme="majorHAnsi" w:cstheme="majorBidi"/>
          <w:b/>
          <w:bCs/>
          <w:color w:val="5B9BD5" w:themeColor="accent1"/>
          <w:sz w:val="26"/>
          <w:szCs w:val="26"/>
        </w:rPr>
      </w:pPr>
      <w:r>
        <w:br w:type="page"/>
      </w:r>
    </w:p>
    <w:p w14:paraId="0B578665" w14:textId="77777777" w:rsidR="003F171C" w:rsidRDefault="003F171C" w:rsidP="003F171C">
      <w:pPr>
        <w:pStyle w:val="Titre2"/>
      </w:pPr>
      <w:bookmarkStart w:id="3" w:name="_Toc259185624"/>
      <w:r>
        <w:lastRenderedPageBreak/>
        <w:t>Introduction</w:t>
      </w:r>
      <w:bookmarkEnd w:id="0"/>
      <w:bookmarkEnd w:id="3"/>
    </w:p>
    <w:p w14:paraId="37CB99AC" w14:textId="77777777" w:rsidR="003F171C" w:rsidRDefault="003F171C" w:rsidP="003F171C">
      <w:pPr>
        <w:pStyle w:val="Standard"/>
        <w:spacing w:after="0" w:line="360" w:lineRule="auto"/>
        <w:jc w:val="both"/>
        <w:outlineLvl w:val="2"/>
        <w:rPr>
          <w:rFonts w:asciiTheme="minorHAnsi" w:eastAsiaTheme="minorEastAsia" w:hAnsiTheme="minorHAnsi" w:cstheme="minorBidi"/>
          <w:sz w:val="22"/>
          <w:szCs w:val="22"/>
          <w:lang w:bidi="ar-SA"/>
        </w:rPr>
      </w:pPr>
    </w:p>
    <w:p w14:paraId="18D3322E" w14:textId="77777777" w:rsidR="003F171C" w:rsidRPr="00172ACD" w:rsidRDefault="003F171C" w:rsidP="003F171C">
      <w:pPr>
        <w:spacing w:line="360" w:lineRule="auto"/>
        <w:jc w:val="both"/>
        <w:rPr>
          <w:rFonts w:ascii="Arial" w:eastAsia="Times New Roman" w:hAnsi="Arial" w:cs="Times New Roman"/>
          <w:color w:val="000000"/>
          <w:sz w:val="24"/>
          <w:szCs w:val="24"/>
          <w:lang w:bidi="fr-FR"/>
        </w:rPr>
      </w:pPr>
      <w:bookmarkStart w:id="4" w:name="_Toc384402446"/>
      <w:r>
        <w:rPr>
          <w:rFonts w:ascii="Arial" w:eastAsia="Times New Roman" w:hAnsi="Arial" w:cs="Times New Roman"/>
          <w:color w:val="000000"/>
          <w:sz w:val="24"/>
          <w:szCs w:val="24"/>
          <w:lang w:bidi="fr-FR"/>
        </w:rPr>
        <w:tab/>
      </w:r>
      <w:r w:rsidRPr="00811E99">
        <w:rPr>
          <w:rFonts w:ascii="Arial" w:eastAsia="Times New Roman" w:hAnsi="Arial" w:cs="Times New Roman"/>
          <w:color w:val="000000"/>
          <w:sz w:val="24"/>
          <w:szCs w:val="24"/>
          <w:lang w:bidi="fr-FR"/>
        </w:rPr>
        <w:t>Jeune professeur initialement formé pour l’école traditionnelle, je me suis vite retrouvé à enseigner dans un Foyer de l'enfance (le foyer du Bois de la ville, IDEFHI) accueillant des jeunes de 14 à 18 ans sur demande de l'Aide Sociale à l'Enfance. Malgré des débuts difficiles pour moi, cette expérience m’a permis de constater que l’adaptation de ma pratique était non seulement possible mais stimulante. Ce fut également l’occasion de découvrir d’autres structures d'enseignement spécialisé dont les élèves qui m’étaient confiés étaient issus : IME</w:t>
      </w:r>
      <w:r>
        <w:rPr>
          <w:rFonts w:ascii="Arial" w:eastAsia="Times New Roman" w:hAnsi="Arial" w:cs="Times New Roman"/>
          <w:color w:val="000000"/>
          <w:sz w:val="24"/>
          <w:szCs w:val="24"/>
          <w:lang w:bidi="fr-FR"/>
        </w:rPr>
        <w:t xml:space="preserve"> (institut médico éducatif) </w:t>
      </w:r>
      <w:r w:rsidRPr="00811E99">
        <w:rPr>
          <w:rFonts w:ascii="Arial" w:eastAsia="Times New Roman" w:hAnsi="Arial" w:cs="Times New Roman"/>
          <w:color w:val="000000"/>
          <w:sz w:val="24"/>
          <w:szCs w:val="24"/>
          <w:lang w:bidi="fr-FR"/>
        </w:rPr>
        <w:t xml:space="preserve"> et ITEP</w:t>
      </w:r>
      <w:r>
        <w:rPr>
          <w:rFonts w:ascii="Arial" w:eastAsia="Times New Roman" w:hAnsi="Arial" w:cs="Times New Roman"/>
          <w:color w:val="000000"/>
          <w:sz w:val="24"/>
          <w:szCs w:val="24"/>
          <w:lang w:bidi="fr-FR"/>
        </w:rPr>
        <w:t xml:space="preserve"> (institut thérapeutique, éducatif et pédagogique)</w:t>
      </w:r>
      <w:r w:rsidRPr="00811E99">
        <w:rPr>
          <w:rFonts w:ascii="Arial" w:eastAsia="Times New Roman" w:hAnsi="Arial" w:cs="Times New Roman"/>
          <w:color w:val="000000"/>
          <w:sz w:val="24"/>
          <w:szCs w:val="24"/>
          <w:lang w:bidi="fr-FR"/>
        </w:rPr>
        <w:t>. J’ai donc ensuite demandé et obtenu d’enseigner à l'ITEP L'éclaircie de Barentin qui accueille des jeunes aux capacités cognitives normales mais dont les problèmes de comportement empêchent une scolarisation ordinaire.</w:t>
      </w:r>
      <w:bookmarkEnd w:id="1"/>
      <w:bookmarkEnd w:id="2"/>
      <w:bookmarkEnd w:id="4"/>
      <w:r w:rsidRPr="00811E99">
        <w:rPr>
          <w:rFonts w:ascii="Arial" w:eastAsia="Times New Roman" w:hAnsi="Arial" w:cs="Times New Roman"/>
          <w:color w:val="000000"/>
          <w:sz w:val="24"/>
          <w:szCs w:val="24"/>
          <w:lang w:bidi="fr-FR"/>
        </w:rPr>
        <w:t xml:space="preserve"> </w:t>
      </w:r>
    </w:p>
    <w:p w14:paraId="7938C841" w14:textId="77777777" w:rsidR="003F171C" w:rsidRPr="0094266E" w:rsidRDefault="003F171C" w:rsidP="003F171C">
      <w:pPr>
        <w:pStyle w:val="Standard"/>
        <w:spacing w:after="0" w:line="360" w:lineRule="auto"/>
        <w:jc w:val="both"/>
        <w:rPr>
          <w:rFonts w:ascii="Arial" w:hAnsi="Arial"/>
          <w:color w:val="000000"/>
        </w:rPr>
      </w:pPr>
      <w:r>
        <w:rPr>
          <w:rFonts w:ascii="Arial" w:hAnsi="Arial"/>
          <w:color w:val="000000"/>
        </w:rPr>
        <w:tab/>
        <w:t>Ces adolescents sont impulsifs, ne supportent pas la frustration, refusent de s’asseoir ou de se taire. Bref, ils brisent le cadre de l'école, pourtant nécessaire et indispensable à l'acquisition de savoirs. Pourtant, ma première année sur le poste sur site ainsi que mon poste actuel dans la classe ITEP intégrée au Collège Catherine Bernard ont confirmé mon intérêt pour ces élèves difficiles, ceux sans qui la norme n'existe pas. Parce que ce sont ces marges qui, historiquement, permettent au système de se recréer, d’innover. En faisant exploser le cadre, ces jeunes se placent en marge du système ; mais comme le rappelle Philippe Meirieu</w:t>
      </w:r>
      <w:r>
        <w:rPr>
          <w:rStyle w:val="Appeldenote"/>
          <w:rFonts w:ascii="Arial" w:eastAsia="OpenSymbol" w:hAnsi="Arial"/>
          <w:color w:val="000000"/>
        </w:rPr>
        <w:footnoteReference w:id="1"/>
      </w:r>
      <w:r>
        <w:rPr>
          <w:rFonts w:ascii="Arial" w:hAnsi="Arial"/>
          <w:color w:val="000000"/>
        </w:rPr>
        <w:t xml:space="preserve">, c'est « la marge qui tient la page ». </w:t>
      </w:r>
    </w:p>
    <w:p w14:paraId="126752A3" w14:textId="77777777" w:rsidR="003F171C" w:rsidRDefault="003F171C" w:rsidP="003F171C">
      <w:pPr>
        <w:pStyle w:val="Standard"/>
        <w:spacing w:after="0" w:line="360" w:lineRule="auto"/>
        <w:jc w:val="both"/>
      </w:pPr>
    </w:p>
    <w:p w14:paraId="20D9F5C8" w14:textId="77777777" w:rsidR="003F171C" w:rsidRDefault="003F171C" w:rsidP="003F171C">
      <w:pPr>
        <w:pStyle w:val="Standard"/>
        <w:spacing w:after="0" w:line="360" w:lineRule="auto"/>
        <w:jc w:val="both"/>
      </w:pPr>
      <w:r>
        <w:rPr>
          <w:rFonts w:ascii="Arial" w:hAnsi="Arial"/>
          <w:color w:val="000000"/>
        </w:rPr>
        <w:tab/>
        <w:t>Ces jeunes nous imposent en effet d’adapter notre action. Ils nourrissent, par leur décalage, la réflexion que nous devons engager. Mon objectif professionnel est donc, en accord avec le principe d'éducabilité défini par le même auteur</w:t>
      </w:r>
      <w:r>
        <w:rPr>
          <w:rStyle w:val="Appeldenote"/>
          <w:rFonts w:ascii="Arial" w:eastAsia="OpenSymbol" w:hAnsi="Arial"/>
          <w:color w:val="000000"/>
        </w:rPr>
        <w:footnoteReference w:id="2"/>
      </w:r>
      <w:r>
        <w:rPr>
          <w:rFonts w:ascii="Arial" w:hAnsi="Arial"/>
          <w:color w:val="000000"/>
        </w:rPr>
        <w:t xml:space="preserve"> (« si nous ne postulons pas que tous les jeunes que nous avons à éduquer sont éducables, alors il vaut mieux changer de métier »), de trouver des moyens pour leur permettre de se remettre au travail, de se réapproprier les codes rendant possible une scolarisation ordinaire et de revenir vers les apprentissages. Comment, au sein d'un établissement de soin, peut-on, en tant que pédagogue, aider les élèves à améliorer </w:t>
      </w:r>
      <w:r>
        <w:rPr>
          <w:rFonts w:ascii="Arial" w:hAnsi="Arial"/>
          <w:color w:val="000000"/>
        </w:rPr>
        <w:lastRenderedPageBreak/>
        <w:t>leur relation aux autres et leur rapport au cadre ? Comment l'école au sein d'un établissement spécialisé peut-elle participer à apaiser ces enfants, en considérant les apprentissages à la fois comme la finalité et comme des moyens pour aller mieux? Comment faire pour enclencher le cercle vertueux de l'apaisement qui permet les apprentissages, et des  apprentissages à leur tour facteurs d’apaisement?</w:t>
      </w:r>
    </w:p>
    <w:p w14:paraId="64B6C6D5" w14:textId="77777777" w:rsidR="003F171C" w:rsidRDefault="003F171C" w:rsidP="003F171C">
      <w:pPr>
        <w:pStyle w:val="Standard"/>
        <w:spacing w:after="0" w:line="360" w:lineRule="auto"/>
        <w:jc w:val="both"/>
      </w:pPr>
    </w:p>
    <w:p w14:paraId="52F6B6AA" w14:textId="77777777" w:rsidR="003F171C" w:rsidRDefault="003F171C" w:rsidP="003F171C">
      <w:pPr>
        <w:pStyle w:val="Standard"/>
        <w:spacing w:after="0" w:line="360" w:lineRule="auto"/>
        <w:jc w:val="both"/>
      </w:pPr>
      <w:r>
        <w:rPr>
          <w:rFonts w:ascii="Arial" w:hAnsi="Arial"/>
          <w:color w:val="000000"/>
        </w:rPr>
        <w:tab/>
        <w:t>J’ai essayé d’instaurer un rythme dynamique et de mettre en place des situations motivantes, conçues d’après leurs centres d’intérêts. J'ai aussi élaboré une pédagogie personnalisée, avec des objectifs individualisés. Cette démarche m'a permis de préserver quelques moments calmes, où les élèves s'impliquaient dans les activités scolaires. Mais l'ambiance de classe restait fluctuante et de temps en temps, la situation m'échappait. Je fus frappé de constater que leurs conduites déviantes ne se manifestaient pas dans toutes les activités. Je fus même étonné de me rendre compte qu’ils appréciaient certaines activités telles qu’aller au CDI pour feuilleter des livres, ou pratiquer des jeux de société. Je me suis demandé si je pouvais les aider à prendre conscience eux-mêmes de ces comportements positifs. Le fait de travailler plus spécifiquement l'apprentissage des règles de la vie collective, avec un retour réflexif sur ces apprentissages, était-il possible avec ces élèves à besoins éducatifs particuliers ? Quel serait le moyen approprié pour cela ? Assez rapidement, lectures et discussions entre collègues m'ont conforté dans l’idée que le jeu de société était une piste à explorer, d’une part car elle émanait des élèves eux-mêmes, mais aussi à cause de ses caractéristiques intrinsèques. C’est tout l’objet de ce mémoire.</w:t>
      </w:r>
    </w:p>
    <w:p w14:paraId="5DCA7711" w14:textId="77777777" w:rsidR="003F171C" w:rsidRDefault="003F171C" w:rsidP="003F171C">
      <w:pPr>
        <w:pStyle w:val="Standard"/>
        <w:spacing w:after="0" w:line="360" w:lineRule="auto"/>
        <w:jc w:val="both"/>
      </w:pPr>
    </w:p>
    <w:p w14:paraId="3B46A2D0" w14:textId="77777777" w:rsidR="003F171C" w:rsidRDefault="003F171C" w:rsidP="003F171C">
      <w:pPr>
        <w:pStyle w:val="Standard"/>
        <w:spacing w:after="120" w:line="360" w:lineRule="auto"/>
        <w:jc w:val="both"/>
      </w:pPr>
      <w:r>
        <w:rPr>
          <w:rFonts w:ascii="Arial" w:hAnsi="Arial"/>
          <w:color w:val="000000"/>
        </w:rPr>
        <w:tab/>
        <w:t>Après avoir présenté le cadre de l’ITEP et le public avec lequel j’enseigne, je m’intéresserai donc aux caractéristiques du jeu de société avant de tenter de vérifier si sa pratique en classe permet d'avoir une action positive sur le comportement des élèves dans les autres activités scolaires et pour préparer leur retour vers l'ordinaire.</w:t>
      </w:r>
    </w:p>
    <w:p w14:paraId="1FE0E506" w14:textId="77777777" w:rsidR="003F171C" w:rsidRDefault="003F171C" w:rsidP="003F171C">
      <w:pPr>
        <w:pStyle w:val="Standard"/>
        <w:pageBreakBefore/>
        <w:spacing w:after="0" w:line="360" w:lineRule="auto"/>
        <w:jc w:val="both"/>
      </w:pPr>
    </w:p>
    <w:p w14:paraId="11BEDA65" w14:textId="77777777" w:rsidR="003F171C" w:rsidRDefault="003F171C" w:rsidP="003F171C">
      <w:pPr>
        <w:pStyle w:val="Standard"/>
        <w:spacing w:after="0" w:line="360" w:lineRule="auto"/>
        <w:jc w:val="both"/>
      </w:pPr>
    </w:p>
    <w:p w14:paraId="61CD058B" w14:textId="77777777" w:rsidR="003F171C" w:rsidRPr="00916095" w:rsidRDefault="003F171C" w:rsidP="003F171C">
      <w:pPr>
        <w:pStyle w:val="Style1"/>
      </w:pPr>
      <w:bookmarkStart w:id="5" w:name="_Toc384634545"/>
      <w:bookmarkStart w:id="6" w:name="_Toc259185625"/>
      <w:r w:rsidRPr="00916095">
        <w:t>Des jeunes rejetant le cadre</w:t>
      </w:r>
      <w:bookmarkEnd w:id="5"/>
      <w:bookmarkEnd w:id="6"/>
    </w:p>
    <w:p w14:paraId="115A8FD3" w14:textId="77777777" w:rsidR="003F171C" w:rsidRDefault="003F171C" w:rsidP="003F171C">
      <w:pPr>
        <w:pStyle w:val="Titre1"/>
      </w:pPr>
      <w:bookmarkStart w:id="7" w:name="_Toc383941991"/>
      <w:bookmarkStart w:id="8" w:name="_Toc384634546"/>
      <w:bookmarkStart w:id="9" w:name="_Toc259185626"/>
      <w:r>
        <w:t>Qu’est-ce qu’un ITEP ?</w:t>
      </w:r>
      <w:bookmarkEnd w:id="7"/>
      <w:bookmarkEnd w:id="8"/>
      <w:bookmarkEnd w:id="9"/>
    </w:p>
    <w:p w14:paraId="5A4C3B76" w14:textId="77777777" w:rsidR="003F171C" w:rsidRDefault="003F171C" w:rsidP="003F171C">
      <w:pPr>
        <w:pStyle w:val="Titre3"/>
      </w:pPr>
      <w:bookmarkStart w:id="10" w:name="_Toc383941992"/>
      <w:bookmarkStart w:id="11" w:name="_Toc384634547"/>
      <w:bookmarkStart w:id="12" w:name="_Toc259185627"/>
      <w:r>
        <w:t>Définition réglementaire</w:t>
      </w:r>
      <w:bookmarkEnd w:id="10"/>
      <w:bookmarkEnd w:id="11"/>
      <w:bookmarkEnd w:id="12"/>
      <w:r>
        <w:t xml:space="preserve"> </w:t>
      </w:r>
    </w:p>
    <w:p w14:paraId="39920558" w14:textId="77777777" w:rsidR="003F171C" w:rsidRDefault="003F171C" w:rsidP="003F171C">
      <w:pPr>
        <w:pStyle w:val="Standard"/>
        <w:spacing w:after="0" w:line="360" w:lineRule="auto"/>
        <w:jc w:val="both"/>
      </w:pPr>
    </w:p>
    <w:p w14:paraId="31E3D4E4" w14:textId="77777777" w:rsidR="003F171C" w:rsidRDefault="003F171C" w:rsidP="003F171C">
      <w:pPr>
        <w:pStyle w:val="Standard"/>
        <w:spacing w:after="0" w:line="360" w:lineRule="auto"/>
        <w:jc w:val="both"/>
      </w:pPr>
      <w:r>
        <w:rPr>
          <w:rFonts w:ascii="Arial" w:hAnsi="Arial"/>
          <w:color w:val="000000"/>
        </w:rPr>
        <w:tab/>
        <w:t xml:space="preserve">Le décret 2005-11 du 6 janvier 2005  crée l'Institut Thérapeutique Éducatif et Pédagogique (ITEP). Il s'agit d'un établissement qui prend en charge « les enfants, adolescents ou jeunes adultes qui présentent des difficultés psychologiques dont l’expression, notamment l’intensité des troubles du comportement, perturbe gravement la socialisation et l’accès aux apprentissages. Ces enfants, adolescents et jeunes adultes se trouvent, malgré des potentialités intellectuelles et cognitives préservées, engagés dans un processus handicapant qui nécessite le recours à des actions conjuguées et à un accompagnement personnalisé ». </w:t>
      </w:r>
    </w:p>
    <w:p w14:paraId="0C6AF317" w14:textId="77777777" w:rsidR="003F171C" w:rsidRDefault="003F171C" w:rsidP="003F171C">
      <w:pPr>
        <w:pStyle w:val="Standard"/>
        <w:spacing w:after="0" w:line="360" w:lineRule="auto"/>
        <w:jc w:val="both"/>
      </w:pPr>
    </w:p>
    <w:p w14:paraId="7DFC7F09" w14:textId="77777777" w:rsidR="003F171C" w:rsidRDefault="003F171C" w:rsidP="003F171C">
      <w:pPr>
        <w:pStyle w:val="Corpsdetexte"/>
        <w:spacing w:after="0" w:line="360" w:lineRule="auto"/>
        <w:jc w:val="both"/>
      </w:pPr>
      <w:r>
        <w:rPr>
          <w:rFonts w:ascii="Arial" w:hAnsi="Arial"/>
          <w:color w:val="000000"/>
        </w:rPr>
        <w:tab/>
        <w:t>L'article D.312-59-2 définit pour l'ITEP les objectifs suivants :</w:t>
      </w:r>
    </w:p>
    <w:p w14:paraId="5AA279A0" w14:textId="77777777" w:rsidR="003F171C" w:rsidRDefault="003F171C" w:rsidP="003F171C">
      <w:pPr>
        <w:pStyle w:val="Corpsdetexte"/>
        <w:spacing w:after="0" w:line="360" w:lineRule="auto"/>
        <w:jc w:val="both"/>
      </w:pPr>
      <w:r>
        <w:rPr>
          <w:rFonts w:ascii="Arial" w:hAnsi="Arial"/>
          <w:color w:val="000000"/>
        </w:rPr>
        <w:t xml:space="preserve">- mettre en place un accompagnement de la personne au moyen d'une </w:t>
      </w:r>
      <w:proofErr w:type="spellStart"/>
      <w:r>
        <w:rPr>
          <w:rFonts w:ascii="Arial" w:hAnsi="Arial"/>
          <w:color w:val="000000"/>
        </w:rPr>
        <w:t>co</w:t>
      </w:r>
      <w:proofErr w:type="spellEnd"/>
      <w:r>
        <w:rPr>
          <w:rFonts w:ascii="Arial" w:hAnsi="Arial"/>
          <w:color w:val="000000"/>
        </w:rPr>
        <w:t>-intervention d'une équipe pluridisciplinaire,</w:t>
      </w:r>
    </w:p>
    <w:p w14:paraId="2620C49F" w14:textId="77777777" w:rsidR="003F171C" w:rsidRDefault="003F171C" w:rsidP="003F171C">
      <w:pPr>
        <w:pStyle w:val="Corpsdetexte"/>
        <w:spacing w:after="0" w:line="360" w:lineRule="auto"/>
        <w:jc w:val="both"/>
      </w:pPr>
      <w:r>
        <w:rPr>
          <w:rFonts w:ascii="Arial" w:hAnsi="Arial"/>
        </w:rPr>
        <w:t>- permettre la prise de conscience des ressources et des difficultés des individus pour aller vers leur a</w:t>
      </w:r>
      <w:r>
        <w:rPr>
          <w:rFonts w:ascii="Arial" w:hAnsi="Arial"/>
          <w:color w:val="000000"/>
        </w:rPr>
        <w:t>utonomie,</w:t>
      </w:r>
    </w:p>
    <w:p w14:paraId="5223C4E7" w14:textId="77777777" w:rsidR="003F171C" w:rsidRDefault="003F171C" w:rsidP="003F171C">
      <w:pPr>
        <w:pStyle w:val="Corpsdetexte"/>
        <w:spacing w:after="0" w:line="360" w:lineRule="auto"/>
        <w:jc w:val="both"/>
      </w:pPr>
      <w:r>
        <w:rPr>
          <w:rFonts w:ascii="Arial" w:hAnsi="Arial"/>
          <w:color w:val="000000"/>
        </w:rPr>
        <w:t>- dispenser soin et rééducation,</w:t>
      </w:r>
    </w:p>
    <w:p w14:paraId="4145B426" w14:textId="77777777" w:rsidR="003F171C" w:rsidRDefault="003F171C" w:rsidP="003F171C">
      <w:pPr>
        <w:pStyle w:val="Corpsdetexte"/>
        <w:spacing w:after="0" w:line="360" w:lineRule="auto"/>
        <w:jc w:val="both"/>
      </w:pPr>
      <w:r>
        <w:rPr>
          <w:rFonts w:ascii="Arial" w:hAnsi="Arial"/>
          <w:color w:val="000000"/>
        </w:rPr>
        <w:t>- favoriser le maintien du lien entre jeune et milieu familial ou social,</w:t>
      </w:r>
    </w:p>
    <w:p w14:paraId="2A1CF4AA" w14:textId="77777777" w:rsidR="003F171C" w:rsidRDefault="003F171C" w:rsidP="003F171C">
      <w:pPr>
        <w:pStyle w:val="Corpsdetexte"/>
        <w:spacing w:after="0" w:line="360" w:lineRule="auto"/>
        <w:jc w:val="both"/>
      </w:pPr>
      <w:r>
        <w:rPr>
          <w:rFonts w:ascii="Arial" w:hAnsi="Arial"/>
          <w:color w:val="000000"/>
        </w:rPr>
        <w:t>- associer les parents au choix de  l'accompagnement du jeune,</w:t>
      </w:r>
    </w:p>
    <w:p w14:paraId="33E2F5F3" w14:textId="77777777" w:rsidR="003F171C" w:rsidRDefault="003F171C" w:rsidP="003F171C">
      <w:pPr>
        <w:pStyle w:val="Corpsdetexte"/>
        <w:spacing w:after="0" w:line="360" w:lineRule="auto"/>
        <w:jc w:val="both"/>
      </w:pPr>
      <w:r>
        <w:rPr>
          <w:rFonts w:ascii="Arial" w:hAnsi="Arial"/>
          <w:color w:val="000000"/>
        </w:rPr>
        <w:t>- promouvoir l'intégration, notamment en matière de formation générale et professionnelle, et par là favoriser le maintien ou le retour en établissements ordinaires,</w:t>
      </w:r>
    </w:p>
    <w:p w14:paraId="25023D1A" w14:textId="77777777" w:rsidR="003F171C" w:rsidRDefault="003F171C" w:rsidP="003F171C">
      <w:pPr>
        <w:pStyle w:val="Corpsdetexte"/>
        <w:spacing w:after="0" w:line="360" w:lineRule="auto"/>
        <w:jc w:val="both"/>
      </w:pPr>
      <w:r>
        <w:rPr>
          <w:rFonts w:ascii="Arial" w:hAnsi="Arial"/>
          <w:color w:val="000000"/>
        </w:rPr>
        <w:t>- assurer un suivi pendant une période de trois ans après la sortie,</w:t>
      </w:r>
    </w:p>
    <w:p w14:paraId="61EECF68" w14:textId="77777777" w:rsidR="003F171C" w:rsidRDefault="003F171C" w:rsidP="003F171C">
      <w:pPr>
        <w:pStyle w:val="Corpsdetexte"/>
        <w:spacing w:after="0" w:line="360" w:lineRule="auto"/>
        <w:jc w:val="both"/>
      </w:pPr>
      <w:r>
        <w:rPr>
          <w:rFonts w:ascii="Arial" w:hAnsi="Arial"/>
          <w:color w:val="000000"/>
        </w:rPr>
        <w:t xml:space="preserve">- réaliser une étroite collaboration entre tous les acteurs professionnels à la fois dans l'ITEP (thérapeutes, pédagogues et éducateurs) tout comme en dehors quand le cas se présente (justice, aide sociale à l'enfance). </w:t>
      </w:r>
    </w:p>
    <w:p w14:paraId="2197B521" w14:textId="77777777" w:rsidR="003F171C" w:rsidRDefault="003F171C" w:rsidP="003F171C">
      <w:pPr>
        <w:pStyle w:val="Corpsdetexte"/>
        <w:spacing w:after="0" w:line="360" w:lineRule="auto"/>
        <w:jc w:val="both"/>
      </w:pPr>
    </w:p>
    <w:p w14:paraId="540C7F7D" w14:textId="77777777" w:rsidR="003F171C" w:rsidRDefault="003F171C" w:rsidP="003F171C">
      <w:pPr>
        <w:pStyle w:val="Corpsdetexte"/>
        <w:spacing w:after="0" w:line="360" w:lineRule="auto"/>
        <w:jc w:val="both"/>
      </w:pPr>
    </w:p>
    <w:p w14:paraId="7E83C9B4" w14:textId="77777777" w:rsidR="003F171C" w:rsidRDefault="003F171C" w:rsidP="003F171C">
      <w:pPr>
        <w:pStyle w:val="Corpsdetexte"/>
        <w:spacing w:after="0" w:line="360" w:lineRule="auto"/>
        <w:jc w:val="both"/>
      </w:pPr>
      <w:r>
        <w:rPr>
          <w:rFonts w:ascii="Arial" w:hAnsi="Arial"/>
        </w:rPr>
        <w:lastRenderedPageBreak/>
        <w:tab/>
        <w:t xml:space="preserve">Voyons maintenant comment fonctionne l'ITEP de l'Éclaircie pour mener à bien les missions qui sont les miennes. </w:t>
      </w:r>
    </w:p>
    <w:p w14:paraId="20DE02CB" w14:textId="77777777" w:rsidR="003F171C" w:rsidRDefault="003F171C" w:rsidP="003F171C">
      <w:pPr>
        <w:pStyle w:val="Corpsdetexte"/>
        <w:spacing w:after="0" w:line="360" w:lineRule="auto"/>
        <w:jc w:val="both"/>
      </w:pPr>
    </w:p>
    <w:p w14:paraId="001DD7BA" w14:textId="77777777" w:rsidR="003F171C" w:rsidRDefault="003F171C" w:rsidP="003F171C">
      <w:pPr>
        <w:pStyle w:val="Titre3"/>
      </w:pPr>
      <w:bookmarkStart w:id="13" w:name="_Toc383941993"/>
      <w:bookmarkStart w:id="14" w:name="_Toc384634548"/>
      <w:bookmarkStart w:id="15" w:name="_Toc259185628"/>
      <w:r>
        <w:t>Fonctionnement général</w:t>
      </w:r>
      <w:bookmarkEnd w:id="13"/>
      <w:bookmarkEnd w:id="14"/>
      <w:bookmarkEnd w:id="15"/>
    </w:p>
    <w:p w14:paraId="13E9B3F8" w14:textId="77777777" w:rsidR="003F171C" w:rsidRDefault="003F171C" w:rsidP="003F171C">
      <w:pPr>
        <w:pStyle w:val="Standard"/>
        <w:spacing w:after="0" w:line="360" w:lineRule="auto"/>
        <w:jc w:val="both"/>
      </w:pPr>
    </w:p>
    <w:p w14:paraId="07A9E9D2" w14:textId="77777777" w:rsidR="003F171C" w:rsidRDefault="003F171C" w:rsidP="003F171C">
      <w:pPr>
        <w:pStyle w:val="Standard"/>
        <w:spacing w:after="0" w:line="360" w:lineRule="auto"/>
        <w:jc w:val="both"/>
      </w:pPr>
      <w:r>
        <w:rPr>
          <w:rFonts w:ascii="Arial" w:hAnsi="Arial"/>
          <w:color w:val="000000"/>
        </w:rPr>
        <w:tab/>
        <w:t xml:space="preserve">Sur l'Éclaircie, les professionnels sont répartis en trois pôles, sous la responsabilité du directeur, M. </w:t>
      </w:r>
      <w:proofErr w:type="spellStart"/>
      <w:r>
        <w:rPr>
          <w:rFonts w:ascii="Arial" w:hAnsi="Arial"/>
          <w:color w:val="000000"/>
        </w:rPr>
        <w:t>Mailly</w:t>
      </w:r>
      <w:proofErr w:type="spellEnd"/>
      <w:r>
        <w:rPr>
          <w:rFonts w:ascii="Arial" w:hAnsi="Arial"/>
          <w:color w:val="000000"/>
        </w:rPr>
        <w:t xml:space="preserve"> : </w:t>
      </w:r>
    </w:p>
    <w:p w14:paraId="1C7BCC07" w14:textId="77777777" w:rsidR="003F171C" w:rsidRDefault="003F171C" w:rsidP="003F171C">
      <w:pPr>
        <w:pStyle w:val="Standard"/>
        <w:spacing w:after="0" w:line="360" w:lineRule="auto"/>
        <w:jc w:val="both"/>
      </w:pPr>
      <w:r>
        <w:rPr>
          <w:rFonts w:ascii="Arial" w:hAnsi="Arial"/>
          <w:color w:val="000000"/>
        </w:rPr>
        <w:t xml:space="preserve">- le pôle éducatif (35 éducateurs, 2 chefs de services), </w:t>
      </w:r>
    </w:p>
    <w:p w14:paraId="544EF10E" w14:textId="77777777" w:rsidR="003F171C" w:rsidRDefault="003F171C" w:rsidP="003F171C">
      <w:pPr>
        <w:pStyle w:val="Standard"/>
        <w:spacing w:after="0" w:line="360" w:lineRule="auto"/>
        <w:jc w:val="both"/>
      </w:pPr>
      <w:r>
        <w:rPr>
          <w:rFonts w:ascii="Arial" w:hAnsi="Arial"/>
          <w:color w:val="000000"/>
        </w:rPr>
        <w:t xml:space="preserve">- le pôle médical (un médecin psychiatre, deux psychothérapeutes et sur un poste à pourvoir, une psychomotricienne. Un poste d'orthophoniste est également à pourvoir : de ce fait, les consultations des jeunes se font dans le secteur libéral), </w:t>
      </w:r>
    </w:p>
    <w:p w14:paraId="73828132" w14:textId="77777777" w:rsidR="003F171C" w:rsidRDefault="003F171C" w:rsidP="003F171C">
      <w:pPr>
        <w:pStyle w:val="Standard"/>
        <w:spacing w:after="0" w:line="360" w:lineRule="auto"/>
        <w:jc w:val="both"/>
      </w:pPr>
      <w:r>
        <w:rPr>
          <w:rFonts w:ascii="Arial" w:hAnsi="Arial"/>
          <w:color w:val="000000"/>
        </w:rPr>
        <w:t>- le pôle pédagogique auquel j'appartiens (6 professeurs des écoles, dont 2 titulaires du CAPASH D. Une professeure assure les fonctions de coordinatrice pédagogique).</w:t>
      </w:r>
    </w:p>
    <w:p w14:paraId="70A35691" w14:textId="77777777" w:rsidR="003F171C" w:rsidRDefault="003F171C" w:rsidP="003F171C">
      <w:pPr>
        <w:pStyle w:val="Corpsdetexte"/>
        <w:spacing w:after="0" w:line="360" w:lineRule="auto"/>
        <w:jc w:val="both"/>
      </w:pPr>
      <w:r>
        <w:rPr>
          <w:rFonts w:ascii="Arial" w:hAnsi="Arial"/>
          <w:color w:val="000000"/>
        </w:rPr>
        <w:t>« Cette approche interdisciplinaire constitue une des spécificités des ITEP » selon la circulaire interministérielle 2007-194 du 14 mai 2007. Les professionnels présents  « concourent au bien-être général  de l'enfant, et sont complémentaires. </w:t>
      </w:r>
      <w:r>
        <w:rPr>
          <w:rFonts w:ascii="Sawasdee" w:hAnsi="Sawasdee"/>
          <w:color w:val="000000"/>
        </w:rPr>
        <w:t>»</w:t>
      </w:r>
    </w:p>
    <w:p w14:paraId="453CFF2C" w14:textId="77777777" w:rsidR="003F171C" w:rsidRDefault="003F171C" w:rsidP="003F171C">
      <w:pPr>
        <w:pStyle w:val="Corpsdetexte"/>
        <w:spacing w:after="0" w:line="360" w:lineRule="auto"/>
        <w:jc w:val="both"/>
        <w:rPr>
          <w:rFonts w:ascii="Arial" w:hAnsi="Arial"/>
          <w:color w:val="000000"/>
        </w:rPr>
      </w:pPr>
    </w:p>
    <w:p w14:paraId="5016169F" w14:textId="77777777" w:rsidR="003F171C" w:rsidRDefault="003F171C" w:rsidP="003F171C">
      <w:pPr>
        <w:pStyle w:val="Corpsdetexte"/>
        <w:spacing w:after="0" w:line="360" w:lineRule="auto"/>
        <w:jc w:val="both"/>
      </w:pPr>
      <w:r>
        <w:rPr>
          <w:rFonts w:ascii="Arial" w:hAnsi="Arial"/>
          <w:color w:val="000000"/>
        </w:rPr>
        <w:tab/>
      </w:r>
      <w:proofErr w:type="spellStart"/>
      <w:r>
        <w:rPr>
          <w:rFonts w:ascii="Arial" w:hAnsi="Arial"/>
          <w:color w:val="000000"/>
        </w:rPr>
        <w:t>Soixante dix</w:t>
      </w:r>
      <w:proofErr w:type="spellEnd"/>
      <w:r>
        <w:rPr>
          <w:rFonts w:ascii="Arial" w:hAnsi="Arial"/>
          <w:color w:val="000000"/>
        </w:rPr>
        <w:t xml:space="preserve"> adolescents sont accompagnés. Il s'agit d'un ITEP non mixte, accueillant uniquement des garçons. </w:t>
      </w:r>
    </w:p>
    <w:p w14:paraId="7A6EB138" w14:textId="77777777" w:rsidR="003F171C" w:rsidRDefault="003F171C" w:rsidP="003F171C">
      <w:pPr>
        <w:pStyle w:val="Corpsdetexte"/>
        <w:spacing w:after="0" w:line="360" w:lineRule="auto"/>
        <w:jc w:val="both"/>
      </w:pPr>
      <w:r>
        <w:rPr>
          <w:rFonts w:ascii="Arial" w:hAnsi="Arial"/>
          <w:color w:val="000000"/>
        </w:rPr>
        <w:t xml:space="preserve">Compte tenu des cas particuliers, comme le demande le décret 312-59-5 et pour répondre aux besoins identifiés, cet accompagnement est évolutif. Ainsi, la prise en charge peut s'effectuer par un service d’éducation spéciale et de soins à domicile (SESSAD), en externat, en semi-internat ou en internat, à temps complet ou partiel, ceci en accord avec les familles. </w:t>
      </w:r>
    </w:p>
    <w:p w14:paraId="03919AEC" w14:textId="77777777" w:rsidR="003F171C" w:rsidRDefault="003F171C" w:rsidP="003F171C">
      <w:pPr>
        <w:pStyle w:val="Corpsdetexte"/>
        <w:spacing w:after="0" w:line="360" w:lineRule="auto"/>
        <w:jc w:val="both"/>
      </w:pPr>
      <w:r>
        <w:rPr>
          <w:rFonts w:ascii="Arial" w:hAnsi="Arial"/>
          <w:color w:val="000000"/>
        </w:rPr>
        <w:t>Cette organisation est déclinée sur l'ITEP l'Éclaircie de la sorte : il existe 4 maisons d'accueil de jeunes en internat «  Pastel » pour les plus jeunes, puis « </w:t>
      </w:r>
      <w:proofErr w:type="spellStart"/>
      <w:r>
        <w:rPr>
          <w:rFonts w:ascii="Arial" w:hAnsi="Arial"/>
          <w:color w:val="000000"/>
        </w:rPr>
        <w:t>Tilous</w:t>
      </w:r>
      <w:proofErr w:type="spellEnd"/>
      <w:r>
        <w:rPr>
          <w:rFonts w:ascii="Arial" w:hAnsi="Arial"/>
          <w:color w:val="000000"/>
        </w:rPr>
        <w:t> » et « </w:t>
      </w:r>
      <w:proofErr w:type="spellStart"/>
      <w:r>
        <w:rPr>
          <w:rFonts w:ascii="Arial" w:hAnsi="Arial"/>
          <w:color w:val="000000"/>
        </w:rPr>
        <w:t>Teen</w:t>
      </w:r>
      <w:proofErr w:type="spellEnd"/>
      <w:r>
        <w:rPr>
          <w:rFonts w:ascii="Arial" w:hAnsi="Arial"/>
          <w:color w:val="000000"/>
        </w:rPr>
        <w:t xml:space="preserve"> home », ainsi que les externes  « Arc-en-ciel ». À cela s'ajoutent deux structures externes à Rouen pour les 15/16 ans et à Mont-Saint-Aignan pour les 17/18 ans. </w:t>
      </w:r>
    </w:p>
    <w:p w14:paraId="03F100AB" w14:textId="77777777" w:rsidR="003F171C" w:rsidRDefault="003F171C" w:rsidP="003F171C">
      <w:pPr>
        <w:pStyle w:val="Corpsdetexte"/>
        <w:spacing w:after="0" w:line="360" w:lineRule="auto"/>
        <w:jc w:val="both"/>
      </w:pPr>
      <w:r>
        <w:rPr>
          <w:rFonts w:ascii="Arial" w:hAnsi="Arial"/>
          <w:color w:val="000000"/>
        </w:rPr>
        <w:tab/>
        <w:t>La classe du collège Catherine Bernard dont j'ai la charge permet la scolarisation principale du groupe « </w:t>
      </w:r>
      <w:proofErr w:type="spellStart"/>
      <w:r>
        <w:rPr>
          <w:rFonts w:ascii="Arial" w:hAnsi="Arial"/>
          <w:color w:val="000000"/>
        </w:rPr>
        <w:t>Tilous</w:t>
      </w:r>
      <w:proofErr w:type="spellEnd"/>
      <w:r>
        <w:rPr>
          <w:rFonts w:ascii="Arial" w:hAnsi="Arial"/>
          <w:color w:val="000000"/>
        </w:rPr>
        <w:t xml:space="preserve"> » (internes)  avec des jeunes de 11 à 13 ans, ainsi que des « Arc-en-ciel » (externes), selon leur âge.  Il faut enfin noter qu'un jeune bénéficie d’une prise en charge particulière, une convention tripartite ayant été </w:t>
      </w:r>
      <w:r>
        <w:rPr>
          <w:rFonts w:ascii="Arial" w:hAnsi="Arial"/>
          <w:color w:val="000000"/>
        </w:rPr>
        <w:lastRenderedPageBreak/>
        <w:t xml:space="preserve">signée entre l'Hôpital de jour, l'ITEP et l'Aide Sociale à l'Enfance. Ce jeune est accueilli en externat. </w:t>
      </w:r>
    </w:p>
    <w:p w14:paraId="4FB344AF" w14:textId="77777777" w:rsidR="003F171C" w:rsidRDefault="003F171C" w:rsidP="003F171C">
      <w:pPr>
        <w:pStyle w:val="Corpsdetexte"/>
        <w:spacing w:after="0" w:line="360" w:lineRule="auto"/>
        <w:jc w:val="both"/>
      </w:pPr>
    </w:p>
    <w:p w14:paraId="2B5EDFFE" w14:textId="77777777" w:rsidR="003F171C" w:rsidRDefault="003F171C" w:rsidP="003F171C">
      <w:pPr>
        <w:pStyle w:val="Corpsdetexte"/>
        <w:spacing w:after="0" w:line="360" w:lineRule="auto"/>
        <w:jc w:val="both"/>
      </w:pPr>
      <w:r>
        <w:rPr>
          <w:rFonts w:ascii="Arial" w:hAnsi="Arial"/>
          <w:color w:val="000000"/>
        </w:rPr>
        <w:tab/>
        <w:t xml:space="preserve">Pour ce qui est de l'organisation temporelle, les journées sont divisées en demi-journées. D'une manière générale, chaque jeune va en classe pendant une </w:t>
      </w:r>
      <w:proofErr w:type="spellStart"/>
      <w:proofErr w:type="gramStart"/>
      <w:r>
        <w:rPr>
          <w:rFonts w:ascii="Arial" w:hAnsi="Arial"/>
          <w:color w:val="000000"/>
        </w:rPr>
        <w:t>demi journée</w:t>
      </w:r>
      <w:proofErr w:type="spellEnd"/>
      <w:proofErr w:type="gramEnd"/>
      <w:r>
        <w:rPr>
          <w:rFonts w:ascii="Arial" w:hAnsi="Arial"/>
          <w:color w:val="000000"/>
        </w:rPr>
        <w:t xml:space="preserve">, puis dans un atelier éducatif. Les soins sont prioritairement donnés sur le temps d'atelier pour préserver au maximum la scolarité. </w:t>
      </w:r>
    </w:p>
    <w:p w14:paraId="71C3D4C2" w14:textId="77777777" w:rsidR="003F171C" w:rsidRDefault="003F171C" w:rsidP="003F171C">
      <w:pPr>
        <w:pStyle w:val="Corpsdetexte"/>
        <w:spacing w:after="0" w:line="360" w:lineRule="auto"/>
        <w:jc w:val="both"/>
        <w:rPr>
          <w:rFonts w:ascii="Arial" w:hAnsi="Arial"/>
          <w:color w:val="000000"/>
        </w:rPr>
      </w:pPr>
      <w:r>
        <w:rPr>
          <w:rFonts w:ascii="Arial" w:hAnsi="Arial"/>
          <w:color w:val="000000"/>
        </w:rPr>
        <w:tab/>
      </w:r>
    </w:p>
    <w:p w14:paraId="00C60D3E" w14:textId="77777777" w:rsidR="003F171C" w:rsidRDefault="003F171C" w:rsidP="003F171C">
      <w:pPr>
        <w:pStyle w:val="Corpsdetexte"/>
        <w:spacing w:after="0" w:line="360" w:lineRule="auto"/>
        <w:jc w:val="both"/>
      </w:pPr>
      <w:r>
        <w:rPr>
          <w:rFonts w:ascii="Arial" w:hAnsi="Arial"/>
          <w:color w:val="000000"/>
        </w:rPr>
        <w:tab/>
        <w:t xml:space="preserve">Le tableau suivant </w:t>
      </w:r>
      <w:proofErr w:type="gramStart"/>
      <w:r>
        <w:rPr>
          <w:rFonts w:ascii="Arial" w:hAnsi="Arial"/>
          <w:color w:val="000000"/>
        </w:rPr>
        <w:t>présente</w:t>
      </w:r>
      <w:proofErr w:type="gramEnd"/>
      <w:r>
        <w:rPr>
          <w:rFonts w:ascii="Arial" w:hAnsi="Arial"/>
          <w:color w:val="000000"/>
        </w:rPr>
        <w:t xml:space="preserve"> la semaine type d'un élève: </w:t>
      </w:r>
      <w:r>
        <w:rPr>
          <w:rFonts w:ascii="Sawasdee" w:hAnsi="Sawasdee"/>
          <w:b/>
          <w:bCs/>
        </w:rPr>
        <w:t xml:space="preserve"> </w:t>
      </w:r>
    </w:p>
    <w:tbl>
      <w:tblPr>
        <w:tblW w:w="0" w:type="auto"/>
        <w:tblInd w:w="45" w:type="dxa"/>
        <w:tblBorders>
          <w:top w:val="single" w:sz="2" w:space="0" w:color="000000"/>
          <w:left w:val="single" w:sz="2" w:space="0" w:color="000000"/>
          <w:bottom w:val="single" w:sz="2" w:space="0" w:color="000000"/>
        </w:tblBorders>
        <w:tblCellMar>
          <w:left w:w="10" w:type="dxa"/>
          <w:right w:w="10" w:type="dxa"/>
        </w:tblCellMar>
        <w:tblLook w:val="0000" w:firstRow="0" w:lastRow="0" w:firstColumn="0" w:lastColumn="0" w:noHBand="0" w:noVBand="0"/>
      </w:tblPr>
      <w:tblGrid>
        <w:gridCol w:w="1535"/>
        <w:gridCol w:w="2113"/>
        <w:gridCol w:w="2318"/>
        <w:gridCol w:w="1841"/>
        <w:gridCol w:w="1259"/>
      </w:tblGrid>
      <w:tr w:rsidR="003F171C" w14:paraId="3FAE170E" w14:textId="77777777" w:rsidTr="001751EB">
        <w:tc>
          <w:tcPr>
            <w:tcW w:w="153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8F6B341" w14:textId="77777777" w:rsidR="003F171C" w:rsidRDefault="003F171C" w:rsidP="001751EB">
            <w:pPr>
              <w:pStyle w:val="Corpsdetexte"/>
              <w:spacing w:after="0" w:line="360" w:lineRule="auto"/>
              <w:jc w:val="center"/>
            </w:pPr>
            <w:r>
              <w:rPr>
                <w:rFonts w:ascii="Arial" w:hAnsi="Arial"/>
                <w:b/>
                <w:bCs/>
                <w:color w:val="000000"/>
              </w:rPr>
              <w:t>Lundi</w:t>
            </w:r>
          </w:p>
        </w:tc>
        <w:tc>
          <w:tcPr>
            <w:tcW w:w="211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B479324" w14:textId="77777777" w:rsidR="003F171C" w:rsidRDefault="003F171C" w:rsidP="001751EB">
            <w:pPr>
              <w:pStyle w:val="Corpsdetexte"/>
              <w:spacing w:after="0" w:line="360" w:lineRule="auto"/>
              <w:jc w:val="center"/>
            </w:pPr>
            <w:r>
              <w:rPr>
                <w:rFonts w:ascii="Arial" w:hAnsi="Arial"/>
                <w:b/>
                <w:bCs/>
                <w:color w:val="000000"/>
              </w:rPr>
              <w:t>Mardi</w:t>
            </w:r>
          </w:p>
        </w:tc>
        <w:tc>
          <w:tcPr>
            <w:tcW w:w="231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3E498CE" w14:textId="77777777" w:rsidR="003F171C" w:rsidRDefault="003F171C" w:rsidP="001751EB">
            <w:pPr>
              <w:pStyle w:val="Corpsdetexte"/>
              <w:spacing w:after="0" w:line="360" w:lineRule="auto"/>
              <w:jc w:val="center"/>
            </w:pPr>
            <w:r>
              <w:rPr>
                <w:rFonts w:ascii="Arial" w:hAnsi="Arial"/>
                <w:b/>
                <w:bCs/>
                <w:color w:val="000000"/>
              </w:rPr>
              <w:t>Jeudi</w:t>
            </w:r>
          </w:p>
        </w:tc>
        <w:tc>
          <w:tcPr>
            <w:tcW w:w="184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3C6F0AD" w14:textId="77777777" w:rsidR="003F171C" w:rsidRDefault="003F171C" w:rsidP="001751EB">
            <w:pPr>
              <w:pStyle w:val="Corpsdetexte"/>
              <w:spacing w:after="0" w:line="360" w:lineRule="auto"/>
              <w:jc w:val="center"/>
            </w:pPr>
            <w:r>
              <w:rPr>
                <w:rFonts w:ascii="Arial" w:hAnsi="Arial"/>
                <w:b/>
                <w:bCs/>
                <w:color w:val="000000"/>
              </w:rPr>
              <w:t>Vendredi</w:t>
            </w:r>
          </w:p>
        </w:tc>
        <w:tc>
          <w:tcPr>
            <w:tcW w:w="125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20BEE84" w14:textId="77777777" w:rsidR="003F171C" w:rsidRDefault="003F171C" w:rsidP="001751EB">
            <w:pPr>
              <w:pStyle w:val="Corpsdetexte"/>
              <w:spacing w:after="0" w:line="360" w:lineRule="auto"/>
              <w:jc w:val="center"/>
            </w:pPr>
            <w:r>
              <w:rPr>
                <w:rFonts w:ascii="Arial" w:hAnsi="Arial"/>
                <w:b/>
                <w:bCs/>
                <w:color w:val="000000"/>
              </w:rPr>
              <w:t>Samedi</w:t>
            </w:r>
          </w:p>
          <w:p w14:paraId="4ECA3DB5" w14:textId="77777777" w:rsidR="003F171C" w:rsidRDefault="003F171C" w:rsidP="001751EB">
            <w:pPr>
              <w:pStyle w:val="Corpsdetexte"/>
              <w:spacing w:after="0" w:line="360" w:lineRule="auto"/>
              <w:jc w:val="center"/>
            </w:pPr>
            <w:r>
              <w:rPr>
                <w:rFonts w:ascii="Arial" w:hAnsi="Arial"/>
                <w:b/>
                <w:bCs/>
                <w:color w:val="000000"/>
              </w:rPr>
              <w:t xml:space="preserve">Dimanche </w:t>
            </w:r>
          </w:p>
        </w:tc>
      </w:tr>
      <w:tr w:rsidR="003F171C" w14:paraId="050CD0DF" w14:textId="77777777" w:rsidTr="001751EB">
        <w:tc>
          <w:tcPr>
            <w:tcW w:w="153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4B746CF" w14:textId="77777777" w:rsidR="003F171C" w:rsidRDefault="003F171C" w:rsidP="001751EB">
            <w:pPr>
              <w:pStyle w:val="Corpsdetexte"/>
              <w:spacing w:after="0" w:line="360" w:lineRule="auto"/>
              <w:jc w:val="center"/>
            </w:pPr>
          </w:p>
          <w:p w14:paraId="56243B0E" w14:textId="77777777" w:rsidR="003F171C" w:rsidRDefault="003F171C" w:rsidP="001751EB">
            <w:pPr>
              <w:pStyle w:val="Corpsdetexte"/>
              <w:spacing w:after="0" w:line="360" w:lineRule="auto"/>
              <w:jc w:val="center"/>
            </w:pPr>
            <w:r>
              <w:rPr>
                <w:rFonts w:ascii="Arial" w:hAnsi="Arial"/>
                <w:color w:val="000000"/>
              </w:rPr>
              <w:t>Collège</w:t>
            </w:r>
          </w:p>
          <w:p w14:paraId="46FA6958" w14:textId="77777777" w:rsidR="003F171C" w:rsidRDefault="003F171C" w:rsidP="001751EB">
            <w:pPr>
              <w:pStyle w:val="Corpsdetexte"/>
              <w:spacing w:after="0" w:line="360" w:lineRule="auto"/>
              <w:jc w:val="center"/>
            </w:pPr>
          </w:p>
        </w:tc>
        <w:tc>
          <w:tcPr>
            <w:tcW w:w="211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FA825F8" w14:textId="77777777" w:rsidR="003F171C" w:rsidRDefault="003F171C" w:rsidP="001751EB">
            <w:pPr>
              <w:pStyle w:val="Corpsdetexte"/>
              <w:spacing w:after="0" w:line="360" w:lineRule="auto"/>
              <w:jc w:val="center"/>
            </w:pPr>
            <w:r>
              <w:rPr>
                <w:rFonts w:ascii="Arial" w:hAnsi="Arial"/>
                <w:color w:val="000000"/>
              </w:rPr>
              <w:t>Horticulture</w:t>
            </w:r>
          </w:p>
          <w:p w14:paraId="40C55C22" w14:textId="77777777" w:rsidR="003F171C" w:rsidRDefault="003F171C" w:rsidP="001751EB">
            <w:pPr>
              <w:pStyle w:val="Corpsdetexte"/>
              <w:spacing w:after="0" w:line="360" w:lineRule="auto"/>
              <w:jc w:val="center"/>
            </w:pPr>
            <w:r>
              <w:rPr>
                <w:rFonts w:ascii="Arial" w:hAnsi="Arial"/>
                <w:color w:val="000000"/>
              </w:rPr>
              <w:t xml:space="preserve">(psychologue 10 H 30) </w:t>
            </w:r>
          </w:p>
        </w:tc>
        <w:tc>
          <w:tcPr>
            <w:tcW w:w="231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E6C514D" w14:textId="77777777" w:rsidR="003F171C" w:rsidRDefault="003F171C" w:rsidP="001751EB">
            <w:pPr>
              <w:pStyle w:val="Corpsdetexte"/>
              <w:spacing w:after="0" w:line="360" w:lineRule="auto"/>
              <w:jc w:val="center"/>
            </w:pPr>
            <w:r>
              <w:rPr>
                <w:rFonts w:ascii="Arial" w:hAnsi="Arial"/>
                <w:color w:val="000000"/>
              </w:rPr>
              <w:t>Collège</w:t>
            </w:r>
          </w:p>
          <w:p w14:paraId="4C77E5B7" w14:textId="77777777" w:rsidR="003F171C" w:rsidRDefault="003F171C" w:rsidP="001751EB">
            <w:pPr>
              <w:pStyle w:val="Corpsdetexte"/>
              <w:spacing w:after="0" w:line="360" w:lineRule="auto"/>
              <w:jc w:val="center"/>
            </w:pPr>
          </w:p>
        </w:tc>
        <w:tc>
          <w:tcPr>
            <w:tcW w:w="184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EB4894E" w14:textId="77777777" w:rsidR="003F171C" w:rsidRDefault="003F171C" w:rsidP="001751EB">
            <w:pPr>
              <w:pStyle w:val="Corpsdetexte"/>
              <w:spacing w:after="0" w:line="360" w:lineRule="auto"/>
              <w:jc w:val="center"/>
            </w:pPr>
            <w:r>
              <w:rPr>
                <w:rFonts w:ascii="Arial" w:hAnsi="Arial"/>
                <w:color w:val="000000"/>
              </w:rPr>
              <w:t>Collège</w:t>
            </w:r>
          </w:p>
          <w:p w14:paraId="5F04376C" w14:textId="77777777" w:rsidR="003F171C" w:rsidRDefault="003F171C" w:rsidP="001751EB">
            <w:pPr>
              <w:pStyle w:val="Corpsdetexte"/>
              <w:spacing w:after="0" w:line="360" w:lineRule="auto"/>
              <w:jc w:val="center"/>
            </w:pPr>
          </w:p>
        </w:tc>
        <w:tc>
          <w:tcPr>
            <w:tcW w:w="1259" w:type="dxa"/>
            <w:vMerge w:val="restart"/>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FCF0C04" w14:textId="77777777" w:rsidR="003F171C" w:rsidRDefault="003F171C" w:rsidP="001751EB">
            <w:pPr>
              <w:pStyle w:val="Corpsdetexte"/>
              <w:spacing w:after="0" w:line="360" w:lineRule="auto"/>
              <w:jc w:val="center"/>
            </w:pPr>
            <w:r>
              <w:rPr>
                <w:rFonts w:ascii="Arial" w:hAnsi="Arial"/>
                <w:color w:val="000000"/>
              </w:rPr>
              <w:t>En famille</w:t>
            </w:r>
          </w:p>
        </w:tc>
      </w:tr>
      <w:tr w:rsidR="003F171C" w14:paraId="7B7B8EE1" w14:textId="77777777" w:rsidTr="001751EB">
        <w:tc>
          <w:tcPr>
            <w:tcW w:w="153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7B59F33" w14:textId="77777777" w:rsidR="003F171C" w:rsidRDefault="003F171C" w:rsidP="001751EB">
            <w:pPr>
              <w:pStyle w:val="Corpsdetexte"/>
              <w:spacing w:after="0" w:line="360" w:lineRule="auto"/>
              <w:jc w:val="center"/>
            </w:pPr>
          </w:p>
          <w:p w14:paraId="6DA95D76" w14:textId="77777777" w:rsidR="003F171C" w:rsidRDefault="003F171C" w:rsidP="001751EB">
            <w:pPr>
              <w:pStyle w:val="Corpsdetexte"/>
              <w:spacing w:after="0" w:line="360" w:lineRule="auto"/>
              <w:jc w:val="center"/>
            </w:pPr>
            <w:r>
              <w:rPr>
                <w:rFonts w:ascii="Arial" w:hAnsi="Arial"/>
                <w:color w:val="000000"/>
              </w:rPr>
              <w:t>Arts de la table</w:t>
            </w:r>
          </w:p>
          <w:p w14:paraId="15737453" w14:textId="77777777" w:rsidR="003F171C" w:rsidRDefault="003F171C" w:rsidP="001751EB">
            <w:pPr>
              <w:pStyle w:val="Corpsdetexte"/>
              <w:spacing w:after="0" w:line="360" w:lineRule="auto"/>
              <w:jc w:val="center"/>
            </w:pPr>
          </w:p>
        </w:tc>
        <w:tc>
          <w:tcPr>
            <w:tcW w:w="211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94262C1" w14:textId="77777777" w:rsidR="003F171C" w:rsidRDefault="003F171C" w:rsidP="001751EB">
            <w:pPr>
              <w:pStyle w:val="Corpsdetexte"/>
              <w:spacing w:after="0" w:line="360" w:lineRule="auto"/>
              <w:jc w:val="center"/>
            </w:pPr>
            <w:r>
              <w:rPr>
                <w:rFonts w:ascii="Arial" w:hAnsi="Arial"/>
                <w:color w:val="000000"/>
              </w:rPr>
              <w:t>Collège</w:t>
            </w:r>
          </w:p>
          <w:p w14:paraId="52D34E58" w14:textId="77777777" w:rsidR="003F171C" w:rsidRDefault="003F171C" w:rsidP="001751EB">
            <w:pPr>
              <w:pStyle w:val="Corpsdetexte"/>
              <w:spacing w:after="0" w:line="360" w:lineRule="auto"/>
              <w:jc w:val="center"/>
            </w:pPr>
          </w:p>
        </w:tc>
        <w:tc>
          <w:tcPr>
            <w:tcW w:w="231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F7163B5" w14:textId="77777777" w:rsidR="003F171C" w:rsidRDefault="003F171C" w:rsidP="001751EB">
            <w:pPr>
              <w:pStyle w:val="Corpsdetexte"/>
              <w:spacing w:after="0" w:line="360" w:lineRule="auto"/>
              <w:jc w:val="center"/>
            </w:pPr>
            <w:r>
              <w:rPr>
                <w:rFonts w:ascii="Arial" w:hAnsi="Arial"/>
                <w:color w:val="000000"/>
              </w:rPr>
              <w:t>Sports</w:t>
            </w:r>
          </w:p>
          <w:p w14:paraId="0C0AD326" w14:textId="77777777" w:rsidR="003F171C" w:rsidRDefault="003F171C" w:rsidP="001751EB">
            <w:pPr>
              <w:pStyle w:val="Corpsdetexte"/>
              <w:spacing w:after="0" w:line="360" w:lineRule="auto"/>
              <w:jc w:val="center"/>
            </w:pPr>
            <w:r>
              <w:rPr>
                <w:rFonts w:ascii="Arial" w:hAnsi="Arial"/>
                <w:color w:val="000000"/>
              </w:rPr>
              <w:t xml:space="preserve">(psychomotricienne 14H20) </w:t>
            </w:r>
          </w:p>
        </w:tc>
        <w:tc>
          <w:tcPr>
            <w:tcW w:w="184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6531BB8" w14:textId="77777777" w:rsidR="003F171C" w:rsidRDefault="003F171C" w:rsidP="001751EB">
            <w:pPr>
              <w:pStyle w:val="Corpsdetexte"/>
              <w:spacing w:after="0" w:line="360" w:lineRule="auto"/>
              <w:jc w:val="center"/>
            </w:pPr>
            <w:r>
              <w:rPr>
                <w:rFonts w:ascii="Arial" w:hAnsi="Arial"/>
                <w:color w:val="000000"/>
              </w:rPr>
              <w:t>Sports</w:t>
            </w:r>
          </w:p>
        </w:tc>
        <w:tc>
          <w:tcPr>
            <w:tcW w:w="1259"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D5B1D31" w14:textId="77777777" w:rsidR="003F171C" w:rsidRDefault="003F171C" w:rsidP="001751EB">
            <w:pPr>
              <w:pStyle w:val="Standard"/>
            </w:pPr>
          </w:p>
        </w:tc>
      </w:tr>
      <w:tr w:rsidR="003F171C" w14:paraId="2FACD6CC" w14:textId="77777777" w:rsidTr="001751EB">
        <w:tc>
          <w:tcPr>
            <w:tcW w:w="153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E2542C7" w14:textId="77777777" w:rsidR="003F171C" w:rsidRDefault="003F171C" w:rsidP="001751EB">
            <w:pPr>
              <w:pStyle w:val="Corpsdetexte"/>
              <w:spacing w:after="0" w:line="360" w:lineRule="auto"/>
              <w:jc w:val="center"/>
            </w:pPr>
            <w:r>
              <w:rPr>
                <w:rFonts w:ascii="Arial" w:hAnsi="Arial"/>
                <w:color w:val="000000"/>
              </w:rPr>
              <w:t>En internat</w:t>
            </w:r>
          </w:p>
        </w:tc>
        <w:tc>
          <w:tcPr>
            <w:tcW w:w="211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67F9BA5" w14:textId="77777777" w:rsidR="003F171C" w:rsidRDefault="003F171C" w:rsidP="001751EB">
            <w:pPr>
              <w:pStyle w:val="Corpsdetexte"/>
              <w:spacing w:after="0" w:line="360" w:lineRule="auto"/>
              <w:jc w:val="center"/>
            </w:pPr>
            <w:r>
              <w:rPr>
                <w:rFonts w:ascii="Arial" w:hAnsi="Arial"/>
                <w:color w:val="000000"/>
              </w:rPr>
              <w:t>En internat</w:t>
            </w:r>
          </w:p>
        </w:tc>
        <w:tc>
          <w:tcPr>
            <w:tcW w:w="231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882CA20" w14:textId="77777777" w:rsidR="003F171C" w:rsidRDefault="003F171C" w:rsidP="001751EB">
            <w:pPr>
              <w:pStyle w:val="Corpsdetexte"/>
              <w:spacing w:after="0" w:line="360" w:lineRule="auto"/>
              <w:jc w:val="center"/>
            </w:pPr>
            <w:r>
              <w:rPr>
                <w:rFonts w:ascii="Arial" w:hAnsi="Arial"/>
                <w:color w:val="000000"/>
              </w:rPr>
              <w:t>En internat</w:t>
            </w:r>
          </w:p>
        </w:tc>
        <w:tc>
          <w:tcPr>
            <w:tcW w:w="184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C912EDF" w14:textId="77777777" w:rsidR="003F171C" w:rsidRDefault="003F171C" w:rsidP="001751EB">
            <w:pPr>
              <w:pStyle w:val="Corpsdetexte"/>
              <w:spacing w:after="0" w:line="360" w:lineRule="auto"/>
              <w:jc w:val="center"/>
            </w:pPr>
            <w:r>
              <w:rPr>
                <w:rFonts w:ascii="Arial" w:hAnsi="Arial"/>
                <w:color w:val="000000"/>
              </w:rPr>
              <w:t>Retour Famille</w:t>
            </w:r>
          </w:p>
        </w:tc>
        <w:tc>
          <w:tcPr>
            <w:tcW w:w="1259"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8C02DE0" w14:textId="77777777" w:rsidR="003F171C" w:rsidRDefault="003F171C" w:rsidP="001751EB">
            <w:pPr>
              <w:pStyle w:val="Standard"/>
            </w:pPr>
          </w:p>
        </w:tc>
      </w:tr>
    </w:tbl>
    <w:p w14:paraId="14B92395" w14:textId="77777777" w:rsidR="003F171C" w:rsidRDefault="003F171C" w:rsidP="003F171C">
      <w:pPr>
        <w:pStyle w:val="Corpsdetexte"/>
        <w:spacing w:after="0" w:line="360" w:lineRule="auto"/>
        <w:jc w:val="both"/>
      </w:pPr>
    </w:p>
    <w:p w14:paraId="1D96CBF2" w14:textId="77777777" w:rsidR="003F171C" w:rsidRDefault="003F171C" w:rsidP="003F171C">
      <w:pPr>
        <w:pStyle w:val="Titre3"/>
      </w:pPr>
      <w:bookmarkStart w:id="16" w:name="_Toc383941994"/>
      <w:bookmarkStart w:id="17" w:name="_Toc384634549"/>
      <w:bookmarkStart w:id="18" w:name="_Toc259185629"/>
      <w:r>
        <w:t>Public accompagné</w:t>
      </w:r>
      <w:bookmarkEnd w:id="16"/>
      <w:bookmarkEnd w:id="17"/>
      <w:bookmarkEnd w:id="18"/>
    </w:p>
    <w:p w14:paraId="3D1ABAF6" w14:textId="77777777" w:rsidR="003F171C" w:rsidRDefault="003F171C" w:rsidP="003F171C">
      <w:pPr>
        <w:pStyle w:val="Standard"/>
        <w:spacing w:after="0" w:line="360" w:lineRule="auto"/>
        <w:jc w:val="both"/>
      </w:pPr>
    </w:p>
    <w:p w14:paraId="4583441C" w14:textId="77777777" w:rsidR="003F171C" w:rsidRDefault="003F171C" w:rsidP="003F171C">
      <w:pPr>
        <w:pStyle w:val="Corpsdetexte"/>
        <w:spacing w:after="0" w:line="360" w:lineRule="auto"/>
        <w:jc w:val="both"/>
      </w:pPr>
      <w:r>
        <w:rPr>
          <w:rFonts w:ascii="Arial" w:hAnsi="Arial"/>
          <w:color w:val="000000"/>
        </w:rPr>
        <w:tab/>
        <w:t xml:space="preserve">Les jeunes accompagnés ont des capacités cognitives normales, mais des problèmes trop importants de comportement pour permettre leur scolarisation en école ordinaire.  Ils sont exclus de ce système traditionnel, et par là blessés. Leurs problèmes sont divers, mais leur point commun est de se trouver très souvent en situation de </w:t>
      </w:r>
      <w:proofErr w:type="spellStart"/>
      <w:r>
        <w:rPr>
          <w:rFonts w:ascii="Arial" w:hAnsi="Arial"/>
          <w:color w:val="000000"/>
        </w:rPr>
        <w:t>non respect</w:t>
      </w:r>
      <w:proofErr w:type="spellEnd"/>
      <w:r>
        <w:rPr>
          <w:rFonts w:ascii="Arial" w:hAnsi="Arial"/>
          <w:color w:val="000000"/>
        </w:rPr>
        <w:t xml:space="preserve"> des droits d'autrui ou des normes sociales. Tous sont qualifiés par la Commission des Droits et de l'Autonomie des Personnes Handicapés (CDAPH) comme souffrant de « troubles de la conduite et du comportement. » </w:t>
      </w:r>
    </w:p>
    <w:p w14:paraId="57D8D0B8" w14:textId="77777777" w:rsidR="003F171C" w:rsidRDefault="003F171C" w:rsidP="003F171C">
      <w:pPr>
        <w:pStyle w:val="Corpsdetexte"/>
        <w:spacing w:after="0" w:line="360" w:lineRule="auto"/>
        <w:jc w:val="both"/>
      </w:pPr>
      <w:r>
        <w:rPr>
          <w:rFonts w:ascii="Arial" w:hAnsi="Arial"/>
          <w:color w:val="000000"/>
        </w:rPr>
        <w:t xml:space="preserve">Deux classifications coexistent au niveau international pour énoncer et classer les différents symptômes des troubles mentaux. Celle proposée par l'organisation mondiale de la santé, la </w:t>
      </w:r>
      <w:r>
        <w:rPr>
          <w:rFonts w:ascii="Arial" w:hAnsi="Arial"/>
          <w:b/>
          <w:bCs/>
          <w:color w:val="000000"/>
        </w:rPr>
        <w:t>CIM 10</w:t>
      </w:r>
      <w:r>
        <w:rPr>
          <w:rFonts w:ascii="Arial" w:hAnsi="Arial"/>
          <w:color w:val="000000"/>
        </w:rPr>
        <w:t xml:space="preserve">, et celle, plus controversée,  de la société </w:t>
      </w:r>
      <w:r>
        <w:rPr>
          <w:rFonts w:ascii="Arial" w:hAnsi="Arial"/>
          <w:color w:val="000000"/>
        </w:rPr>
        <w:lastRenderedPageBreak/>
        <w:t xml:space="preserve">américaine de psychiatrie, la </w:t>
      </w:r>
      <w:r>
        <w:rPr>
          <w:rFonts w:ascii="Arial" w:hAnsi="Arial"/>
          <w:b/>
          <w:bCs/>
          <w:color w:val="000000"/>
        </w:rPr>
        <w:t>DSM.IV-TR</w:t>
      </w:r>
      <w:r>
        <w:rPr>
          <w:rFonts w:ascii="Arial" w:hAnsi="Arial"/>
          <w:color w:val="000000"/>
        </w:rPr>
        <w:t xml:space="preserve">. </w:t>
      </w:r>
    </w:p>
    <w:p w14:paraId="33CC07EC" w14:textId="77777777" w:rsidR="003F171C" w:rsidRDefault="003F171C" w:rsidP="003F171C">
      <w:pPr>
        <w:pStyle w:val="Corpsdetexte"/>
        <w:spacing w:after="0" w:line="360" w:lineRule="auto"/>
        <w:jc w:val="both"/>
      </w:pPr>
      <w:r>
        <w:rPr>
          <w:rFonts w:ascii="Arial" w:hAnsi="Arial"/>
          <w:color w:val="000000"/>
        </w:rPr>
        <w:t xml:space="preserve">Le terme « trouble de la conduite » désigne un comportement qui transgresse les normes sociales. Ce trouble se situe donc à l'intersection entre la psychiatrie, le « social » et la justice. Il rassemble en fait plusieurs autres troubles, dont les troubles de l'attention et l'hyperactivité. </w:t>
      </w:r>
    </w:p>
    <w:p w14:paraId="3558C3D9" w14:textId="77777777" w:rsidR="003F171C" w:rsidRDefault="003F171C" w:rsidP="003F171C">
      <w:pPr>
        <w:pStyle w:val="Corpsdetexte"/>
        <w:spacing w:after="0" w:line="360" w:lineRule="auto"/>
        <w:jc w:val="both"/>
      </w:pPr>
      <w:r>
        <w:rPr>
          <w:rFonts w:ascii="Arial" w:hAnsi="Arial"/>
          <w:color w:val="000000"/>
        </w:rPr>
        <w:t xml:space="preserve">La CIM-10 définit les troubles de la conduite selon un critère temporel : les « conduites répétitives et persistantes dans lesquels sont bafoués les droits des autres ou les normes et règles sociales, avec une notion de durée d'au moins six mois.» Cette classification propose une liste de  symptômes pouvant être identifiés dans ce trouble. </w:t>
      </w:r>
    </w:p>
    <w:p w14:paraId="295E30E1" w14:textId="77777777" w:rsidR="003F171C" w:rsidRDefault="003F171C" w:rsidP="003F171C">
      <w:pPr>
        <w:pStyle w:val="Corpsdetexte"/>
        <w:spacing w:after="0" w:line="360" w:lineRule="auto"/>
        <w:jc w:val="both"/>
        <w:rPr>
          <w:rFonts w:ascii="Arial" w:hAnsi="Arial"/>
          <w:color w:val="000000"/>
        </w:rPr>
      </w:pPr>
    </w:p>
    <w:p w14:paraId="1D85E16F" w14:textId="77777777" w:rsidR="003F171C" w:rsidRDefault="003F171C" w:rsidP="003F171C">
      <w:pPr>
        <w:pStyle w:val="Corpsdetexte"/>
        <w:spacing w:after="0" w:line="360" w:lineRule="auto"/>
        <w:jc w:val="both"/>
      </w:pPr>
      <w:r>
        <w:rPr>
          <w:rFonts w:ascii="Arial" w:hAnsi="Arial"/>
          <w:color w:val="000000"/>
        </w:rPr>
        <w:tab/>
        <w:t>Calin</w:t>
      </w:r>
      <w:r>
        <w:rPr>
          <w:rStyle w:val="Appeldenote"/>
          <w:rFonts w:ascii="Arial" w:eastAsia="OpenSymbol" w:hAnsi="Arial"/>
          <w:color w:val="000000"/>
        </w:rPr>
        <w:footnoteReference w:id="3"/>
      </w:r>
      <w:r>
        <w:rPr>
          <w:rFonts w:ascii="Arial" w:hAnsi="Arial"/>
          <w:color w:val="000000"/>
        </w:rPr>
        <w:t xml:space="preserve"> (2007) critique cette appellation « trouble de la conduite ». En caractérisant la conduite de l'enfant, on centre l'attention sur le sujet.  Or son environnement familial ou social est très souvent partie prenante du problème, si ce n'est son origine. Il invite à ne pas perdre de vue que ce qui les caractérise est « d'être plus troublants que troublés », c'est-à-dire que leur conduite est une des manifestations d'un problème qui dépasse leur propre personne. La circulaire du 14 mai 2007 précise que la population accompagnée a des difficultés psychologiques dont </w:t>
      </w:r>
      <w:r>
        <w:rPr>
          <w:rFonts w:ascii="Arial" w:hAnsi="Arial"/>
        </w:rPr>
        <w:t>« les manifestations perturbant la scolarisation et la socialisation, qu’elles s’expriment sur un mode d’extériorisation ou de retrait, ne sont pas d’ordre passager, circonstanciel ou réactionnel. » Elle acte que « les ITEP ne sont pas adaptés à l’accueil d’enfants et adolescents autistes ou présentant des troubles psychotiques prédominants, ou des déficiences intellectuelles importantes, qui requièrent d’autres modes d’éducation et de soins, et qui pourraient souffrir de la confrontation avec des jeunes accueillis en ITEP. »</w:t>
      </w:r>
    </w:p>
    <w:p w14:paraId="342633EB" w14:textId="77777777" w:rsidR="003F171C" w:rsidRDefault="003F171C" w:rsidP="003F171C">
      <w:pPr>
        <w:pStyle w:val="Standard"/>
        <w:spacing w:after="0" w:line="360" w:lineRule="auto"/>
        <w:jc w:val="both"/>
      </w:pPr>
      <w:r>
        <w:rPr>
          <w:rFonts w:ascii="Arial" w:hAnsi="Arial"/>
          <w:b/>
          <w:color w:val="339966"/>
        </w:rPr>
        <w:tab/>
      </w:r>
    </w:p>
    <w:p w14:paraId="38A29AFC" w14:textId="77777777" w:rsidR="003F171C" w:rsidRDefault="003F171C" w:rsidP="003F171C">
      <w:pPr>
        <w:pStyle w:val="Titre1"/>
      </w:pPr>
      <w:bookmarkStart w:id="19" w:name="_Toc383941995"/>
      <w:bookmarkStart w:id="20" w:name="_Toc384634550"/>
      <w:bookmarkStart w:id="21" w:name="_Toc259185630"/>
      <w:r>
        <w:t>Scolarité des jeunes en ITEP</w:t>
      </w:r>
      <w:bookmarkEnd w:id="19"/>
      <w:bookmarkEnd w:id="20"/>
      <w:bookmarkEnd w:id="21"/>
      <w:r>
        <w:t xml:space="preserve"> </w:t>
      </w:r>
    </w:p>
    <w:p w14:paraId="51207C81" w14:textId="77777777" w:rsidR="003F171C" w:rsidRDefault="003F171C" w:rsidP="003F171C">
      <w:pPr>
        <w:pStyle w:val="Standard"/>
        <w:spacing w:after="0" w:line="360" w:lineRule="auto"/>
        <w:jc w:val="both"/>
      </w:pPr>
      <w:r>
        <w:tab/>
      </w:r>
    </w:p>
    <w:p w14:paraId="66553B3A" w14:textId="77777777" w:rsidR="003F171C" w:rsidRDefault="003F171C" w:rsidP="003F171C">
      <w:pPr>
        <w:pStyle w:val="Titre3"/>
        <w:numPr>
          <w:ilvl w:val="0"/>
          <w:numId w:val="15"/>
        </w:numPr>
      </w:pPr>
      <w:bookmarkStart w:id="22" w:name="_Toc383941996"/>
      <w:bookmarkStart w:id="23" w:name="_Toc384634551"/>
      <w:bookmarkStart w:id="24" w:name="_Toc259185631"/>
      <w:r>
        <w:t>Objectif général de la scolarité des jeunes en ITEP</w:t>
      </w:r>
      <w:bookmarkEnd w:id="22"/>
      <w:bookmarkEnd w:id="23"/>
      <w:bookmarkEnd w:id="24"/>
      <w:r>
        <w:t xml:space="preserve"> </w:t>
      </w:r>
    </w:p>
    <w:p w14:paraId="6ECDFC28" w14:textId="77777777" w:rsidR="003F171C" w:rsidRPr="00234457" w:rsidRDefault="003F171C" w:rsidP="003F171C">
      <w:pPr>
        <w:pStyle w:val="Corpsdetexte"/>
      </w:pPr>
    </w:p>
    <w:p w14:paraId="6F4F6D6F" w14:textId="77777777" w:rsidR="003F171C" w:rsidRDefault="003F171C" w:rsidP="003F171C">
      <w:pPr>
        <w:pStyle w:val="Standard"/>
        <w:spacing w:after="0" w:line="360" w:lineRule="auto"/>
        <w:jc w:val="both"/>
      </w:pPr>
      <w:r>
        <w:rPr>
          <w:rFonts w:ascii="Arial" w:hAnsi="Arial"/>
          <w:color w:val="000000"/>
        </w:rPr>
        <w:lastRenderedPageBreak/>
        <w:tab/>
        <w:t xml:space="preserve">Pour le code de l'éducation, « l'école favorise l'ouverture de l'élève sur le monde et assure, conjointement avec la famille, l'éducation globale de l'enfant. Elle a pour objectif la réussite individuelle de chaque élève en offrant les mêmes chances à chacun d'entre eux. Elle assure la continuité des apprentissages. » En tant que professeur des écoles, je me dois d'appliquer ce cadre général. </w:t>
      </w:r>
    </w:p>
    <w:p w14:paraId="55263289" w14:textId="77777777" w:rsidR="003F171C" w:rsidRDefault="003F171C" w:rsidP="003F171C">
      <w:pPr>
        <w:pStyle w:val="Standard"/>
        <w:spacing w:after="0" w:line="360" w:lineRule="auto"/>
        <w:jc w:val="both"/>
        <w:rPr>
          <w:rFonts w:ascii="Arial" w:hAnsi="Arial"/>
          <w:color w:val="000000"/>
        </w:rPr>
      </w:pPr>
    </w:p>
    <w:p w14:paraId="356D8B4F" w14:textId="77777777" w:rsidR="003F171C" w:rsidRDefault="003F171C" w:rsidP="003F171C">
      <w:pPr>
        <w:pStyle w:val="Standard"/>
        <w:spacing w:after="0" w:line="360" w:lineRule="auto"/>
        <w:jc w:val="both"/>
      </w:pPr>
      <w:r>
        <w:rPr>
          <w:rFonts w:ascii="Arial" w:hAnsi="Arial"/>
          <w:color w:val="000000"/>
        </w:rPr>
        <w:tab/>
        <w:t xml:space="preserve">Je dois aussi adapter mon travail à la spécificité de mon établissement. En  ITEP, la circulaire de 2007 stipule que l'accompagnement  se lit « dans une perspective de maintien ou de retour dans les dispositifs habituels de scolarisation ou de formation professionnelle ». Concrètement, les jeunes n'ont pas vocation à y rester. Leur projet individuel vise leur sortie  de l'établissement. Ils doivent y trouver l'aide nécessaire au développement de leur autonomie, et le développement de leurs compétences en fonction de leurs capacités, afin de pouvoir sereinement retourner dans l'ordinaire. </w:t>
      </w:r>
    </w:p>
    <w:p w14:paraId="468631DC" w14:textId="77777777" w:rsidR="003F171C" w:rsidRDefault="003F171C" w:rsidP="003F171C">
      <w:pPr>
        <w:pStyle w:val="Standard"/>
        <w:spacing w:after="0" w:line="360" w:lineRule="auto"/>
        <w:jc w:val="both"/>
      </w:pPr>
      <w:r>
        <w:rPr>
          <w:rFonts w:ascii="Arial" w:hAnsi="Arial"/>
          <w:color w:val="000000"/>
        </w:rPr>
        <w:t xml:space="preserve">C'est pour cela que chaque jeune admis en ITEP conserve une place de droit dans son établissement scolaire, selon l'esprit de la loi du 11 février 2005.  </w:t>
      </w:r>
    </w:p>
    <w:p w14:paraId="2533AECC" w14:textId="77777777" w:rsidR="003F171C" w:rsidRDefault="003F171C" w:rsidP="003F171C">
      <w:pPr>
        <w:pStyle w:val="Standard"/>
        <w:spacing w:after="0" w:line="360" w:lineRule="auto"/>
        <w:jc w:val="both"/>
      </w:pPr>
      <w:r>
        <w:rPr>
          <w:rFonts w:ascii="Arial" w:hAnsi="Arial"/>
          <w:color w:val="000000"/>
        </w:rPr>
        <w:t xml:space="preserve">En tant que professeur spécialisé, mes objectifs pour la scolarité de ces jeunes sont donc d’une part, de les aider à développer des compétences scolaires «  traditionnelles » listées dans les livrets personnels de compétences (LPC), et d’autre part de favoriser ce retour dans l'ordinaire et de promouvoir leur place dans le système traditionnel. Il s'agit de viser une inclusion pour ces jeunes. Pour cela, l'objectif principal est la création d'un parcours de scolarité en alternance (PSA). </w:t>
      </w:r>
    </w:p>
    <w:p w14:paraId="4AC594D6" w14:textId="77777777" w:rsidR="003F171C" w:rsidRDefault="003F171C" w:rsidP="003F171C">
      <w:pPr>
        <w:pStyle w:val="Standard"/>
        <w:spacing w:after="0" w:line="360" w:lineRule="auto"/>
        <w:jc w:val="both"/>
      </w:pPr>
      <w:r>
        <w:rPr>
          <w:rFonts w:ascii="Arial" w:hAnsi="Arial"/>
          <w:color w:val="000000"/>
        </w:rPr>
        <w:tab/>
        <w:t>Concrètement, chaque jeune peut demander un PSA, complet ou partiel. L'appréciation de son comportement à l'école, et du contexte, permet de réaliser une demande officielle lors de la réunion d'une équipe de suivi de scolarité (ESS). La Commission des droits et de l'autonomie des personnes handicapées (CDAPH) rend alors un accord qui autorise la mise en place du PSA.  Le jeune bénéficie alors d'un emploi du temps aménagé permettant de suivre des enseignements dans une classe du collège, et de continuer sa scolarité et son accompagnement  au sein de l'ITEP.</w:t>
      </w:r>
    </w:p>
    <w:p w14:paraId="18EBAF95" w14:textId="77777777" w:rsidR="003F171C" w:rsidRDefault="003F171C" w:rsidP="003F171C">
      <w:pPr>
        <w:pStyle w:val="Standard"/>
        <w:spacing w:after="0" w:line="360" w:lineRule="auto"/>
        <w:jc w:val="both"/>
      </w:pPr>
      <w:r>
        <w:rPr>
          <w:rFonts w:ascii="Arial" w:hAnsi="Arial"/>
          <w:color w:val="000000"/>
        </w:rPr>
        <w:t xml:space="preserve">Il faut enfin noter que pour adapter l'institution aux évolutions rapides des besoins des élèves, la lettre de cadrage du 20 juillet 2012 de l'académie de Rouen crée une autre possibilité d'inclusion : le « projet passerelle » qui vise </w:t>
      </w:r>
      <w:r w:rsidRPr="00B52DB5">
        <w:rPr>
          <w:rFonts w:ascii="Arial" w:hAnsi="Arial"/>
          <w:i/>
          <w:color w:val="000000"/>
        </w:rPr>
        <w:t>in fine</w:t>
      </w:r>
      <w:r>
        <w:rPr>
          <w:rFonts w:ascii="Arial" w:hAnsi="Arial"/>
          <w:color w:val="000000"/>
        </w:rPr>
        <w:t xml:space="preserve"> les mêmes objectifs. </w:t>
      </w:r>
    </w:p>
    <w:p w14:paraId="24BBB8CE" w14:textId="77777777" w:rsidR="003F171C" w:rsidRDefault="003F171C" w:rsidP="003F171C">
      <w:pPr>
        <w:pStyle w:val="Standard"/>
        <w:spacing w:after="0" w:line="360" w:lineRule="auto"/>
        <w:jc w:val="both"/>
      </w:pPr>
    </w:p>
    <w:p w14:paraId="50AD69DD" w14:textId="77777777" w:rsidR="003F171C" w:rsidRDefault="003F171C" w:rsidP="003F171C">
      <w:pPr>
        <w:pStyle w:val="Titre3"/>
      </w:pPr>
      <w:bookmarkStart w:id="25" w:name="_Toc383941997"/>
      <w:r>
        <w:lastRenderedPageBreak/>
        <w:tab/>
      </w:r>
      <w:bookmarkStart w:id="26" w:name="_Toc384634552"/>
      <w:bookmarkStart w:id="27" w:name="_Toc259185632"/>
      <w:r>
        <w:t>Fonctionnement de la scolarité à l’Éclaircie :</w:t>
      </w:r>
      <w:bookmarkEnd w:id="25"/>
      <w:bookmarkEnd w:id="26"/>
      <w:bookmarkEnd w:id="27"/>
      <w:r>
        <w:t xml:space="preserve"> </w:t>
      </w:r>
    </w:p>
    <w:p w14:paraId="27C31183" w14:textId="77777777" w:rsidR="003F171C" w:rsidRDefault="003F171C" w:rsidP="003F171C">
      <w:pPr>
        <w:pStyle w:val="Standard"/>
        <w:spacing w:after="0" w:line="360" w:lineRule="auto"/>
        <w:jc w:val="both"/>
      </w:pPr>
    </w:p>
    <w:p w14:paraId="01839A59" w14:textId="77777777" w:rsidR="003F171C" w:rsidRDefault="003F171C" w:rsidP="003F171C">
      <w:pPr>
        <w:pStyle w:val="Corpsdetexte"/>
        <w:spacing w:after="0" w:line="360" w:lineRule="auto"/>
        <w:jc w:val="both"/>
      </w:pPr>
      <w:r>
        <w:rPr>
          <w:rFonts w:ascii="Arial" w:hAnsi="Arial"/>
          <w:color w:val="000000"/>
        </w:rPr>
        <w:tab/>
        <w:t>L'organisation de l'unité d'enseignement est la suivante : nous disposons d'une « classe d'accueil » sur le site de Barentin, ainsi que d'</w:t>
      </w:r>
      <w:r>
        <w:rPr>
          <w:rFonts w:ascii="Arial" w:hAnsi="Arial"/>
        </w:rPr>
        <w:t>ateliers.</w:t>
      </w:r>
    </w:p>
    <w:p w14:paraId="30C4EDF3" w14:textId="77777777" w:rsidR="003F171C" w:rsidRDefault="003F171C" w:rsidP="003F171C">
      <w:pPr>
        <w:pStyle w:val="Corpsdetexte"/>
        <w:spacing w:after="0" w:line="360" w:lineRule="auto"/>
        <w:jc w:val="both"/>
      </w:pPr>
      <w:r>
        <w:rPr>
          <w:rFonts w:ascii="Arial" w:hAnsi="Arial"/>
        </w:rPr>
        <w:t xml:space="preserve">En plus de cela, nous disposons de quatre classes externalisées en milieu ordinaire : </w:t>
      </w:r>
    </w:p>
    <w:p w14:paraId="0DE93DCD" w14:textId="77777777" w:rsidR="003F171C" w:rsidRDefault="003F171C" w:rsidP="003F171C">
      <w:pPr>
        <w:pStyle w:val="Corpsdetexte"/>
        <w:spacing w:after="0" w:line="360" w:lineRule="auto"/>
        <w:jc w:val="both"/>
      </w:pPr>
      <w:r>
        <w:rPr>
          <w:rFonts w:ascii="Arial" w:hAnsi="Arial"/>
        </w:rPr>
        <w:t xml:space="preserve">- une classe à l'école Fontenelle, Barentin, pour les 6/10 ans. </w:t>
      </w:r>
    </w:p>
    <w:p w14:paraId="47F49B21" w14:textId="77777777" w:rsidR="003F171C" w:rsidRDefault="003F171C" w:rsidP="003F171C">
      <w:pPr>
        <w:pStyle w:val="Corpsdetexte"/>
        <w:spacing w:after="0" w:line="360" w:lineRule="auto"/>
        <w:jc w:val="both"/>
      </w:pPr>
      <w:r>
        <w:rPr>
          <w:rFonts w:ascii="Arial" w:hAnsi="Arial"/>
        </w:rPr>
        <w:t>- la classe au collège Catherine Bernard à Barentin pour les 11/13 ans, dont j'ai la charge et qui accueille des jeunes provenant des maisons « </w:t>
      </w:r>
      <w:proofErr w:type="spellStart"/>
      <w:r>
        <w:rPr>
          <w:rFonts w:ascii="Arial" w:hAnsi="Arial"/>
        </w:rPr>
        <w:t>Tilous</w:t>
      </w:r>
      <w:proofErr w:type="spellEnd"/>
      <w:r>
        <w:rPr>
          <w:rFonts w:ascii="Arial" w:hAnsi="Arial"/>
        </w:rPr>
        <w:t xml:space="preserve"> » et « Arc en ciel » </w:t>
      </w:r>
    </w:p>
    <w:p w14:paraId="0DF02548" w14:textId="77777777" w:rsidR="003F171C" w:rsidRDefault="003F171C" w:rsidP="003F171C">
      <w:pPr>
        <w:pStyle w:val="Corpsdetexte"/>
        <w:spacing w:after="0" w:line="360" w:lineRule="auto"/>
        <w:jc w:val="both"/>
      </w:pPr>
      <w:r>
        <w:rPr>
          <w:rFonts w:ascii="Arial" w:hAnsi="Arial"/>
        </w:rPr>
        <w:t xml:space="preserve">- une classe au collège Jules Verne de </w:t>
      </w:r>
      <w:proofErr w:type="spellStart"/>
      <w:r>
        <w:rPr>
          <w:rFonts w:ascii="Arial" w:hAnsi="Arial"/>
        </w:rPr>
        <w:t>Dèville-lès-Rouen</w:t>
      </w:r>
      <w:proofErr w:type="spellEnd"/>
      <w:r>
        <w:rPr>
          <w:rFonts w:ascii="Arial" w:hAnsi="Arial"/>
        </w:rPr>
        <w:t xml:space="preserve"> pour  les 13/14 ans</w:t>
      </w:r>
    </w:p>
    <w:p w14:paraId="50D306AF" w14:textId="77777777" w:rsidR="003F171C" w:rsidRDefault="003F171C" w:rsidP="003F171C">
      <w:pPr>
        <w:pStyle w:val="Corpsdetexte"/>
        <w:spacing w:after="0" w:line="360" w:lineRule="auto"/>
        <w:jc w:val="both"/>
      </w:pPr>
      <w:r>
        <w:rPr>
          <w:rFonts w:ascii="Arial" w:hAnsi="Arial"/>
        </w:rPr>
        <w:t xml:space="preserve">- une classe au collège Boieldieu de Rouen pour les 15/18 ans. </w:t>
      </w:r>
    </w:p>
    <w:p w14:paraId="4AB44502" w14:textId="77777777" w:rsidR="003F171C" w:rsidRDefault="003F171C" w:rsidP="003F171C">
      <w:pPr>
        <w:pStyle w:val="Corpsdetexte"/>
        <w:spacing w:after="0" w:line="360" w:lineRule="auto"/>
        <w:jc w:val="both"/>
      </w:pPr>
      <w:r>
        <w:rPr>
          <w:rFonts w:ascii="Arial" w:hAnsi="Arial"/>
        </w:rPr>
        <w:t xml:space="preserve">Ces classes ont pour caractéristique d'accueillir des groupes restreints (8 enfants au maximum) accompagnés en permanence d'un éducateur spécialisé. </w:t>
      </w:r>
    </w:p>
    <w:p w14:paraId="00C84AFA" w14:textId="77777777" w:rsidR="003F171C" w:rsidRDefault="003F171C" w:rsidP="003F171C">
      <w:pPr>
        <w:pStyle w:val="Corpsdetexte"/>
        <w:spacing w:after="0" w:line="360" w:lineRule="auto"/>
        <w:jc w:val="both"/>
      </w:pPr>
    </w:p>
    <w:p w14:paraId="1EF105DB" w14:textId="77777777" w:rsidR="003F171C" w:rsidRDefault="003F171C" w:rsidP="003F171C">
      <w:pPr>
        <w:pStyle w:val="Corpsdetexte"/>
        <w:spacing w:after="0" w:line="360" w:lineRule="auto"/>
        <w:jc w:val="both"/>
      </w:pPr>
      <w:r>
        <w:rPr>
          <w:rFonts w:ascii="Arial" w:hAnsi="Arial"/>
          <w:color w:val="000000"/>
        </w:rPr>
        <w:tab/>
        <w:t xml:space="preserve">Chaque jeune bénéficie d'un emploi du temps personnalisé qui devrait lui permettre d'évoluer positivement au cours de l'année. L'évolution peut alors avoir lieu sur le temps de scolarité ou sur le type de scolarité. En fonction du comportement observé (les difficultés de concentration des élèves sur une tâche, leur instabilité) et selon leurs désirs exprimés, je peux faire évoluer ce  temps de scolarité, entre une demi-journée par semaine jusqu'à 4 demi-journées par semaine. Il s'agit alors d'une évolution quantitative. </w:t>
      </w:r>
    </w:p>
    <w:p w14:paraId="1F7A5C68" w14:textId="77777777" w:rsidR="003F171C" w:rsidRDefault="003F171C" w:rsidP="003F171C">
      <w:pPr>
        <w:pStyle w:val="Corpsdetexte"/>
        <w:spacing w:after="0" w:line="360" w:lineRule="auto"/>
        <w:jc w:val="both"/>
      </w:pPr>
      <w:r>
        <w:rPr>
          <w:rFonts w:ascii="Arial" w:hAnsi="Arial"/>
          <w:color w:val="000000"/>
        </w:rPr>
        <w:t xml:space="preserve">L'évolution qualitative, intervenant dans  un second temps, est rendue possible par la création d'un PSA comme décrit </w:t>
      </w:r>
      <w:proofErr w:type="spellStart"/>
      <w:r>
        <w:rPr>
          <w:rFonts w:ascii="Arial" w:hAnsi="Arial"/>
          <w:color w:val="000000"/>
        </w:rPr>
        <w:t>ci dessus</w:t>
      </w:r>
      <w:proofErr w:type="spellEnd"/>
      <w:r>
        <w:rPr>
          <w:rFonts w:ascii="Arial" w:hAnsi="Arial"/>
          <w:color w:val="000000"/>
        </w:rPr>
        <w:t xml:space="preserve">. </w:t>
      </w:r>
    </w:p>
    <w:p w14:paraId="3437C974" w14:textId="77777777" w:rsidR="003F171C" w:rsidRDefault="003F171C" w:rsidP="003F171C">
      <w:pPr>
        <w:pStyle w:val="Corpsdetexte"/>
        <w:spacing w:after="0" w:line="360" w:lineRule="auto"/>
        <w:jc w:val="both"/>
      </w:pPr>
    </w:p>
    <w:p w14:paraId="5B3823CB" w14:textId="77777777" w:rsidR="003F171C" w:rsidRDefault="003F171C" w:rsidP="003F171C">
      <w:pPr>
        <w:pStyle w:val="Corpsdetexte"/>
        <w:spacing w:after="0" w:line="360" w:lineRule="auto"/>
        <w:jc w:val="both"/>
      </w:pPr>
      <w:r>
        <w:rPr>
          <w:rFonts w:ascii="Arial" w:hAnsi="Arial"/>
          <w:color w:val="000000"/>
        </w:rPr>
        <w:tab/>
        <w:t>Le schéma « organisation du pôle pédagogique »</w:t>
      </w:r>
      <w:r>
        <w:rPr>
          <w:rStyle w:val="Appelnotedebasdep"/>
          <w:rFonts w:ascii="Arial" w:hAnsi="Arial"/>
          <w:color w:val="000000"/>
        </w:rPr>
        <w:footnoteReference w:id="4"/>
      </w:r>
      <w:r>
        <w:rPr>
          <w:rFonts w:ascii="Arial" w:hAnsi="Arial"/>
          <w:color w:val="000000"/>
        </w:rPr>
        <w:t xml:space="preserve"> démontre les possibilités d'évolution de la scolarisation au sein de l'ITEP. Il se lit de la façon suivante : plus la position de </w:t>
      </w:r>
      <w:proofErr w:type="gramStart"/>
      <w:r>
        <w:rPr>
          <w:rFonts w:ascii="Arial" w:hAnsi="Arial"/>
          <w:color w:val="000000"/>
        </w:rPr>
        <w:t>l'élève se</w:t>
      </w:r>
      <w:proofErr w:type="gramEnd"/>
      <w:r>
        <w:rPr>
          <w:rFonts w:ascii="Arial" w:hAnsi="Arial"/>
          <w:color w:val="000000"/>
        </w:rPr>
        <w:t xml:space="preserve"> situe vers le bas du schéma, plus son comportement est handicapant vis-à-vis de sa scolarité. Plus il se situe vers le haut, plus il est capable de suivre une scolarité ordinaire. Le Parcours de scolarisation en alternance constitue donc, de ce fait, un objectif à atteindre. </w:t>
      </w:r>
    </w:p>
    <w:p w14:paraId="13C2113B" w14:textId="77777777" w:rsidR="003F171C" w:rsidRDefault="003F171C" w:rsidP="003F171C">
      <w:pPr>
        <w:pStyle w:val="Corpsdetexte"/>
        <w:spacing w:after="0" w:line="360" w:lineRule="auto"/>
        <w:jc w:val="both"/>
      </w:pPr>
    </w:p>
    <w:p w14:paraId="171BC493" w14:textId="77777777" w:rsidR="003F171C" w:rsidRDefault="003F171C" w:rsidP="003F171C">
      <w:pPr>
        <w:pStyle w:val="Standard"/>
        <w:spacing w:after="0" w:line="360" w:lineRule="auto"/>
        <w:jc w:val="both"/>
      </w:pPr>
      <w:r>
        <w:rPr>
          <w:rFonts w:ascii="Arial" w:hAnsi="Arial"/>
          <w:color w:val="000000"/>
        </w:rPr>
        <w:tab/>
        <w:t xml:space="preserve">Mon travail consiste donc pour partie à faire travailler chaque élève sur sa </w:t>
      </w:r>
      <w:r>
        <w:rPr>
          <w:rFonts w:ascii="Arial" w:hAnsi="Arial"/>
          <w:color w:val="000000"/>
        </w:rPr>
        <w:lastRenderedPageBreak/>
        <w:t xml:space="preserve">capacité à respecter les codes de l'école, pour qu'il puisse réaliser dans de bonnes conditions un projet d'inclusion. </w:t>
      </w:r>
    </w:p>
    <w:p w14:paraId="1F510176" w14:textId="77777777" w:rsidR="003F171C" w:rsidRDefault="003F171C" w:rsidP="003F171C">
      <w:pPr>
        <w:pStyle w:val="Standard"/>
        <w:spacing w:after="0" w:line="360" w:lineRule="auto"/>
        <w:jc w:val="both"/>
      </w:pPr>
    </w:p>
    <w:p w14:paraId="01B1DF57" w14:textId="77777777" w:rsidR="003F171C" w:rsidRDefault="003F171C" w:rsidP="003F171C">
      <w:pPr>
        <w:pStyle w:val="Titre3"/>
      </w:pPr>
      <w:bookmarkStart w:id="28" w:name="_Toc383941998"/>
      <w:bookmarkStart w:id="29" w:name="_Toc384634553"/>
      <w:bookmarkStart w:id="30" w:name="_Toc259185633"/>
      <w:r>
        <w:t>Des possibilités pour le maître exerçant en milieu spécialisé</w:t>
      </w:r>
      <w:bookmarkEnd w:id="28"/>
      <w:bookmarkEnd w:id="29"/>
      <w:bookmarkEnd w:id="30"/>
      <w:r>
        <w:t xml:space="preserve"> </w:t>
      </w:r>
    </w:p>
    <w:p w14:paraId="1FD1CD6C" w14:textId="77777777" w:rsidR="003F171C" w:rsidRDefault="003F171C" w:rsidP="003F171C">
      <w:pPr>
        <w:pStyle w:val="Standard"/>
        <w:spacing w:after="0" w:line="360" w:lineRule="auto"/>
        <w:jc w:val="both"/>
      </w:pPr>
    </w:p>
    <w:p w14:paraId="4EC26048" w14:textId="77777777" w:rsidR="003F171C" w:rsidRDefault="003F171C" w:rsidP="003F171C">
      <w:pPr>
        <w:pStyle w:val="Standard"/>
        <w:spacing w:after="0" w:line="360" w:lineRule="auto"/>
        <w:jc w:val="both"/>
      </w:pPr>
      <w:r>
        <w:rPr>
          <w:rFonts w:ascii="Arial" w:hAnsi="Arial"/>
          <w:color w:val="000000"/>
        </w:rPr>
        <w:tab/>
        <w:t xml:space="preserve">Pour mener à bien ce travail, la connaissance du cadre d'intervention d'un maître spécialisé option D tel qu'exprimé dans le bulletin officiel n°4 du 26 février 2004 est précieuse. Ce bulletin stipule que l'intervention du professeur « a pour objectif de permettre à ces élèves de poursuivre tous les apprentissages dont ils sont capables et de favoriser autant que possible leur parcours en milieu scolaire ordinaire. » ; que son action prend en compte « les besoins éducatifs particuliers de chaque élève pour construire son projet d’enseignement », et enfin le texte souligne que pour cela, le maître spécialisé «sait utiliser et concevoir des supports pédagogiques adaptés». </w:t>
      </w:r>
    </w:p>
    <w:p w14:paraId="11F495E8" w14:textId="77777777" w:rsidR="003F171C" w:rsidRDefault="003F171C" w:rsidP="003F171C">
      <w:pPr>
        <w:pStyle w:val="Standard"/>
        <w:spacing w:after="0" w:line="360" w:lineRule="auto"/>
        <w:jc w:val="both"/>
      </w:pPr>
      <w:r>
        <w:rPr>
          <w:rFonts w:ascii="Arial" w:hAnsi="Arial"/>
          <w:color w:val="000000"/>
        </w:rPr>
        <w:t xml:space="preserve">J'en déduis que le choix du support de travail est laissé à l'appréciation du professeur, si tant est qu'il soit adapté aux nécessités de chaque élève. C'est une marge de manœuvre qui offre au maître exerçant en milieu spécialisé la possibilité d'explorer des pistes permettant de répondre aux spécificités des élèves. </w:t>
      </w:r>
    </w:p>
    <w:p w14:paraId="6F27A066" w14:textId="77777777" w:rsidR="003F171C" w:rsidRDefault="003F171C" w:rsidP="003F171C">
      <w:pPr>
        <w:pStyle w:val="Standard"/>
        <w:spacing w:after="0" w:line="360" w:lineRule="auto"/>
        <w:jc w:val="both"/>
      </w:pPr>
      <w:r>
        <w:rPr>
          <w:rFonts w:ascii="Arial" w:hAnsi="Arial"/>
          <w:color w:val="000000"/>
        </w:rPr>
        <w:t xml:space="preserve">Voyons maintenant comment et pourquoi j'ai choisi d'utiliser le jeu de société et d'en faire le sujet de ce mémoire. </w:t>
      </w:r>
    </w:p>
    <w:p w14:paraId="5E414EF5" w14:textId="77777777" w:rsidR="003F171C" w:rsidRDefault="003F171C" w:rsidP="003F171C">
      <w:pPr>
        <w:pStyle w:val="Standard"/>
        <w:spacing w:after="0" w:line="360" w:lineRule="auto"/>
        <w:jc w:val="both"/>
      </w:pPr>
    </w:p>
    <w:p w14:paraId="0A7EE80C" w14:textId="77777777" w:rsidR="003F171C" w:rsidRDefault="003F171C" w:rsidP="003F171C">
      <w:pPr>
        <w:pStyle w:val="Titre1"/>
      </w:pPr>
      <w:r>
        <w:tab/>
      </w:r>
      <w:bookmarkStart w:id="31" w:name="_Toc383941999"/>
      <w:bookmarkStart w:id="32" w:name="_Toc384634554"/>
      <w:bookmarkStart w:id="33" w:name="_Toc259185634"/>
      <w:r>
        <w:t>De l’expérience à l’expérimentation</w:t>
      </w:r>
      <w:bookmarkEnd w:id="31"/>
      <w:bookmarkEnd w:id="32"/>
      <w:bookmarkEnd w:id="33"/>
    </w:p>
    <w:p w14:paraId="4198BC12" w14:textId="77777777" w:rsidR="003F171C" w:rsidRDefault="003F171C" w:rsidP="003F171C">
      <w:pPr>
        <w:pStyle w:val="Standard"/>
        <w:spacing w:after="0" w:line="360" w:lineRule="auto"/>
        <w:jc w:val="both"/>
      </w:pPr>
    </w:p>
    <w:p w14:paraId="1B73E2B9" w14:textId="77777777" w:rsidR="003F171C" w:rsidRDefault="003F171C" w:rsidP="003F171C">
      <w:pPr>
        <w:pStyle w:val="Titre3"/>
        <w:numPr>
          <w:ilvl w:val="0"/>
          <w:numId w:val="16"/>
        </w:numPr>
      </w:pPr>
      <w:bookmarkStart w:id="34" w:name="_Toc383942000"/>
      <w:bookmarkStart w:id="35" w:name="_Toc384634555"/>
      <w:bookmarkStart w:id="36" w:name="_Toc259185635"/>
      <w:r>
        <w:t>Prise de contact avec ma classe :</w:t>
      </w:r>
      <w:bookmarkEnd w:id="34"/>
      <w:bookmarkEnd w:id="35"/>
      <w:bookmarkEnd w:id="36"/>
    </w:p>
    <w:p w14:paraId="47CD8110" w14:textId="77777777" w:rsidR="003F171C" w:rsidRDefault="003F171C" w:rsidP="003F171C">
      <w:pPr>
        <w:pStyle w:val="Standard"/>
        <w:spacing w:after="0" w:line="360" w:lineRule="auto"/>
        <w:jc w:val="both"/>
      </w:pPr>
    </w:p>
    <w:p w14:paraId="31DD22F2" w14:textId="77777777" w:rsidR="003F171C" w:rsidRDefault="003F171C" w:rsidP="003F171C">
      <w:pPr>
        <w:pStyle w:val="Standard"/>
        <w:spacing w:after="0" w:line="360" w:lineRule="auto"/>
        <w:jc w:val="both"/>
      </w:pPr>
      <w:r>
        <w:rPr>
          <w:rFonts w:ascii="Arial" w:hAnsi="Arial"/>
          <w:color w:val="000000"/>
        </w:rPr>
        <w:t xml:space="preserve">J'ai commencé l'année dans une classe que je ne connaissais pas, avec des élèves que je ne connaissais pas ou peu (en effet, </w:t>
      </w:r>
      <w:proofErr w:type="spellStart"/>
      <w:r>
        <w:rPr>
          <w:rFonts w:ascii="Arial" w:hAnsi="Arial"/>
          <w:color w:val="000000"/>
        </w:rPr>
        <w:t>quelques uns</w:t>
      </w:r>
      <w:proofErr w:type="spellEnd"/>
      <w:r>
        <w:rPr>
          <w:rFonts w:ascii="Arial" w:hAnsi="Arial"/>
          <w:color w:val="000000"/>
        </w:rPr>
        <w:t xml:space="preserve"> de ces élèves ont fait un passage au cours de l'année 2012/ 2013  dans la classe sur site dans laquelle j'enseignais). La classe est composée de deux groupes, et compte 12 jeunes. Ils ont entre 11 et 13 ans. </w:t>
      </w:r>
    </w:p>
    <w:p w14:paraId="0B92797B" w14:textId="77777777" w:rsidR="003F171C" w:rsidRDefault="003F171C" w:rsidP="003F171C">
      <w:pPr>
        <w:pStyle w:val="Standard"/>
        <w:spacing w:after="0" w:line="360" w:lineRule="auto"/>
        <w:jc w:val="both"/>
        <w:rPr>
          <w:rFonts w:ascii="Arial" w:hAnsi="Arial"/>
          <w:color w:val="000000"/>
        </w:rPr>
      </w:pPr>
    </w:p>
    <w:p w14:paraId="0D4B15D0" w14:textId="77777777" w:rsidR="003F171C" w:rsidRDefault="003F171C" w:rsidP="003F171C">
      <w:pPr>
        <w:pStyle w:val="Standard"/>
        <w:spacing w:after="0" w:line="360" w:lineRule="auto"/>
        <w:jc w:val="both"/>
      </w:pPr>
      <w:r>
        <w:rPr>
          <w:rFonts w:ascii="Arial" w:hAnsi="Arial"/>
          <w:color w:val="000000"/>
        </w:rPr>
        <w:tab/>
        <w:t xml:space="preserve">J'ai dès le début de l'année tenté de créer un climat de classe serein et propice aux apprentissages. En effet, la fin d'année scolaire précédente avait été compliquée pour certains élèves, qui étaient peu scolarisés, voire qu’ils ne l’étaient plus du tout.  </w:t>
      </w:r>
      <w:proofErr w:type="spellStart"/>
      <w:r>
        <w:rPr>
          <w:rFonts w:ascii="Arial" w:hAnsi="Arial"/>
          <w:color w:val="000000"/>
        </w:rPr>
        <w:t>Quelques uns</w:t>
      </w:r>
      <w:proofErr w:type="spellEnd"/>
      <w:r>
        <w:rPr>
          <w:rFonts w:ascii="Arial" w:hAnsi="Arial"/>
          <w:color w:val="000000"/>
        </w:rPr>
        <w:t xml:space="preserve"> d’entre eux avaient pris l'habitude de refuser d'entrer en classe, d'autres fuguaient régulièrement. </w:t>
      </w:r>
    </w:p>
    <w:p w14:paraId="149093E6" w14:textId="77777777" w:rsidR="003F171C" w:rsidRDefault="003F171C" w:rsidP="003F171C">
      <w:pPr>
        <w:pStyle w:val="Standard"/>
        <w:spacing w:after="0" w:line="360" w:lineRule="auto"/>
        <w:jc w:val="both"/>
      </w:pPr>
      <w:r>
        <w:rPr>
          <w:rFonts w:ascii="Arial" w:hAnsi="Arial"/>
          <w:color w:val="000000"/>
        </w:rPr>
        <w:t xml:space="preserve">J'ai proposé de courtes séances de travail, d'environ 30 minutes, avec des objectifs simplifiés pour qu’ils soient compris et atteignables. J'ai ritualisé certaines activités, comme le calcul mental, tous les jours dès l'arrivée. J'ai tenu un cadre ferme et bienveillant. Une partie de la classe s'est mise au travail.  Cependant,  certains moments de la journée continuaient à être difficiles. J'ai notamment remarqué que, si les séances de découverte et celles où l'on fait face à de nouveaux apprentissages sont compliquées, les séances d’entraînement sont souvent plus faciles.  </w:t>
      </w:r>
    </w:p>
    <w:p w14:paraId="09868F09" w14:textId="77777777" w:rsidR="003F171C" w:rsidRDefault="003F171C" w:rsidP="003F171C">
      <w:pPr>
        <w:pStyle w:val="Standard"/>
        <w:spacing w:after="0" w:line="360" w:lineRule="auto"/>
        <w:jc w:val="both"/>
      </w:pPr>
      <w:r>
        <w:rPr>
          <w:rFonts w:ascii="Arial" w:hAnsi="Arial"/>
          <w:color w:val="000000"/>
        </w:rPr>
        <w:t xml:space="preserve">J'ai rapidement constaté que les problèmes de comportement ne se manifestaient pas de manière continue. Par exemple, certains élèves se montraient parfois capables d'aller au CDI du collège pendant un temps de récréation, et de respecter des règles extrêmement strictes pour eux : on est assis, on ne parle pas avec les autres, on chuchote pour demander quelque chose à la documentaliste. </w:t>
      </w:r>
      <w:r>
        <w:rPr>
          <w:rFonts w:ascii="Arial" w:hAnsi="Arial"/>
        </w:rPr>
        <w:t>De même,  en prenant le temps d’échanger avec les éducateurs du groupe, j'ai noté</w:t>
      </w:r>
      <w:r>
        <w:t xml:space="preserve"> </w:t>
      </w:r>
      <w:r>
        <w:rPr>
          <w:rFonts w:ascii="Arial" w:hAnsi="Arial"/>
          <w:color w:val="000000"/>
        </w:rPr>
        <w:t xml:space="preserve">que ces jeunes manifestaient une capacité à accepter des règles à la fois précises et nombreuses lorsqu'ils participaient à des jeux de société. Il arrivait que certains passent un temps important à jouer, ensemble, sans que les comportements déviants ne viennent nuire à cette activité. Je me suis vite demandé si je pouvais utiliser cela pour que les jeunes puissent visualiser et comprendre qu'ils sont capables d'accepter la règle dans certains cas ; et s’il était possible de les amener à avoir le même comportement lors d'autres activités scolaires. Pour répondre à ce questionnement naissant, j'ai dû observer leurs comportements avec plus de précision. </w:t>
      </w:r>
    </w:p>
    <w:p w14:paraId="0A2A13C1" w14:textId="77777777" w:rsidR="003F171C" w:rsidRDefault="003F171C" w:rsidP="003F171C">
      <w:pPr>
        <w:pStyle w:val="Standard"/>
        <w:spacing w:after="0" w:line="360" w:lineRule="auto"/>
        <w:jc w:val="both"/>
      </w:pPr>
    </w:p>
    <w:p w14:paraId="0B449188" w14:textId="77777777" w:rsidR="003F171C" w:rsidRDefault="003F171C" w:rsidP="003F171C">
      <w:pPr>
        <w:pStyle w:val="Titre3"/>
      </w:pPr>
      <w:r>
        <w:rPr>
          <w:color w:val="339966"/>
        </w:rPr>
        <w:tab/>
      </w:r>
      <w:bookmarkStart w:id="37" w:name="_Toc383942001"/>
      <w:bookmarkStart w:id="38" w:name="_Toc384634556"/>
      <w:bookmarkStart w:id="39" w:name="_Toc259185636"/>
      <w:r>
        <w:t>Les BEP (besoin éducatifs particuliers) de mes élèves</w:t>
      </w:r>
      <w:bookmarkEnd w:id="37"/>
      <w:bookmarkEnd w:id="38"/>
      <w:bookmarkEnd w:id="39"/>
    </w:p>
    <w:p w14:paraId="608FCDA5" w14:textId="77777777" w:rsidR="003F171C" w:rsidRDefault="003F171C" w:rsidP="003F171C">
      <w:pPr>
        <w:pStyle w:val="Standard"/>
        <w:spacing w:after="0" w:line="360" w:lineRule="auto"/>
        <w:jc w:val="both"/>
      </w:pPr>
    </w:p>
    <w:p w14:paraId="07D11879" w14:textId="77777777" w:rsidR="003F171C" w:rsidRDefault="003F171C" w:rsidP="003F171C">
      <w:pPr>
        <w:pStyle w:val="Standard"/>
        <w:spacing w:after="0" w:line="360" w:lineRule="auto"/>
        <w:jc w:val="both"/>
      </w:pPr>
      <w:r>
        <w:rPr>
          <w:rFonts w:ascii="Arial" w:hAnsi="Arial"/>
        </w:rPr>
        <w:tab/>
        <w:t xml:space="preserve">Durant une première partie de l'année, j'ai repéré chez mes élèves leurs </w:t>
      </w:r>
      <w:r>
        <w:rPr>
          <w:rFonts w:ascii="Arial" w:hAnsi="Arial"/>
        </w:rPr>
        <w:lastRenderedPageBreak/>
        <w:t xml:space="preserve">besoins éducatifs particuliers, afin de cerner ce que je devais mettre en place pour mon enseignement. </w:t>
      </w:r>
      <w:r>
        <w:rPr>
          <w:rFonts w:ascii="Arial" w:hAnsi="Arial"/>
          <w:color w:val="000000"/>
        </w:rPr>
        <w:t xml:space="preserve">Bien que les degrés et les manifestations soient variables, j'ai réussi à identifier quelques constantes parmi </w:t>
      </w:r>
      <w:proofErr w:type="spellStart"/>
      <w:r>
        <w:rPr>
          <w:rFonts w:ascii="Arial" w:hAnsi="Arial"/>
          <w:color w:val="000000"/>
        </w:rPr>
        <w:t>ceux ci</w:t>
      </w:r>
      <w:proofErr w:type="spellEnd"/>
      <w:r>
        <w:rPr>
          <w:rFonts w:ascii="Arial" w:hAnsi="Arial"/>
          <w:color w:val="000000"/>
        </w:rPr>
        <w:t xml:space="preserve">. </w:t>
      </w:r>
    </w:p>
    <w:p w14:paraId="7BA49226" w14:textId="77777777" w:rsidR="003F171C" w:rsidRDefault="003F171C" w:rsidP="003F171C">
      <w:pPr>
        <w:pStyle w:val="Standard"/>
        <w:spacing w:after="0" w:line="360" w:lineRule="auto"/>
        <w:jc w:val="both"/>
      </w:pPr>
    </w:p>
    <w:p w14:paraId="7387C4D9" w14:textId="77777777" w:rsidR="003F171C" w:rsidRPr="000B4725" w:rsidRDefault="003F171C" w:rsidP="003F171C">
      <w:pPr>
        <w:pStyle w:val="Standard"/>
        <w:spacing w:after="0" w:line="360" w:lineRule="auto"/>
        <w:jc w:val="both"/>
        <w:rPr>
          <w:rFonts w:ascii="Arial" w:hAnsi="Arial"/>
        </w:rPr>
      </w:pPr>
      <w:r>
        <w:rPr>
          <w:rFonts w:ascii="Arial" w:hAnsi="Arial"/>
          <w:b/>
        </w:rPr>
        <w:tab/>
      </w:r>
      <w:r w:rsidRPr="0061522C">
        <w:rPr>
          <w:rFonts w:ascii="Arial" w:hAnsi="Arial"/>
          <w:b/>
        </w:rPr>
        <w:t xml:space="preserve">Le </w:t>
      </w:r>
      <w:r w:rsidRPr="0061522C">
        <w:rPr>
          <w:rFonts w:ascii="Arial" w:hAnsi="Arial"/>
          <w:b/>
          <w:bCs/>
        </w:rPr>
        <w:t>comportement de ces élèves est troublé,</w:t>
      </w:r>
      <w:r w:rsidRPr="0061522C">
        <w:rPr>
          <w:rFonts w:ascii="Arial" w:hAnsi="Arial"/>
          <w:b/>
        </w:rPr>
        <w:t xml:space="preserve"> ils ne </w:t>
      </w:r>
      <w:r w:rsidRPr="0061522C">
        <w:rPr>
          <w:rFonts w:ascii="Arial" w:hAnsi="Arial"/>
          <w:b/>
          <w:bCs/>
        </w:rPr>
        <w:t>respectent</w:t>
      </w:r>
      <w:r>
        <w:rPr>
          <w:rFonts w:ascii="Arial" w:hAnsi="Arial"/>
          <w:b/>
          <w:bCs/>
        </w:rPr>
        <w:t xml:space="preserve"> pas les règles de vie collective</w:t>
      </w:r>
      <w:r>
        <w:rPr>
          <w:rFonts w:ascii="Arial" w:hAnsi="Arial"/>
        </w:rPr>
        <w:t xml:space="preserve">. Leurs apprentissages sont perturbés par leurs comportements déviants, et, plus que cela, leur comportement met à mal leurs projets. En effet, nombreux par exemple sont ceux qui viennent me voir pour me « demander un PSA ». Ils ont compris que la fin de l'accompagnement en ITEP et leur retour vers l'ordinaire passait par la mise en place d'un tel projet ainsi que par sa réussite. Cependant, leur comportement actuel ne permet pas d'en créer un. </w:t>
      </w:r>
    </w:p>
    <w:p w14:paraId="3A979B37" w14:textId="77777777" w:rsidR="003F171C" w:rsidRDefault="003F171C" w:rsidP="003F171C">
      <w:pPr>
        <w:pStyle w:val="Standard"/>
        <w:spacing w:after="0" w:line="360" w:lineRule="auto"/>
        <w:jc w:val="both"/>
        <w:rPr>
          <w:rFonts w:ascii="Arial" w:hAnsi="Arial"/>
        </w:rPr>
      </w:pPr>
    </w:p>
    <w:p w14:paraId="652A537C" w14:textId="77777777" w:rsidR="003F171C" w:rsidRDefault="003F171C" w:rsidP="003F171C">
      <w:pPr>
        <w:pStyle w:val="Standard"/>
        <w:spacing w:after="0" w:line="360" w:lineRule="auto"/>
        <w:jc w:val="both"/>
      </w:pPr>
      <w:r>
        <w:rPr>
          <w:rFonts w:ascii="Arial" w:hAnsi="Arial"/>
        </w:rPr>
        <w:t xml:space="preserve">J'ai donc listé les troubles de mes élèves en les observant attentivement : </w:t>
      </w:r>
    </w:p>
    <w:p w14:paraId="23D1B954" w14:textId="77777777" w:rsidR="003F171C" w:rsidRDefault="003F171C" w:rsidP="003F171C">
      <w:pPr>
        <w:pStyle w:val="Standard"/>
        <w:spacing w:after="0" w:line="360" w:lineRule="auto"/>
        <w:jc w:val="both"/>
      </w:pPr>
      <w:r>
        <w:rPr>
          <w:rFonts w:ascii="Arial" w:hAnsi="Arial"/>
        </w:rPr>
        <w:t>- violence verbale envers les camarades, l'éducateur et le maître,</w:t>
      </w:r>
    </w:p>
    <w:p w14:paraId="3FBF99F7" w14:textId="77777777" w:rsidR="003F171C" w:rsidRDefault="003F171C" w:rsidP="003F171C">
      <w:pPr>
        <w:pStyle w:val="Standard"/>
        <w:spacing w:after="0" w:line="360" w:lineRule="auto"/>
        <w:jc w:val="both"/>
      </w:pPr>
      <w:r>
        <w:rPr>
          <w:rFonts w:ascii="Arial" w:hAnsi="Arial"/>
        </w:rPr>
        <w:t>-violence physique, contre les autres ou contre soi,</w:t>
      </w:r>
    </w:p>
    <w:p w14:paraId="34827964" w14:textId="77777777" w:rsidR="003F171C" w:rsidRDefault="003F171C" w:rsidP="003F171C">
      <w:pPr>
        <w:pStyle w:val="Standard"/>
        <w:spacing w:after="0" w:line="360" w:lineRule="auto"/>
        <w:jc w:val="both"/>
      </w:pPr>
      <w:r>
        <w:rPr>
          <w:rFonts w:ascii="Arial" w:hAnsi="Arial"/>
        </w:rPr>
        <w:t>- problèmes généraux de posture (incapacité à rester assis, incapacité à laisser le bureau à sa place, déplacements gênants pour le groupe, etc.) et/ou intervention orale continuelle,</w:t>
      </w:r>
    </w:p>
    <w:p w14:paraId="0C77B0F2" w14:textId="77777777" w:rsidR="003F171C" w:rsidRDefault="003F171C" w:rsidP="003F171C">
      <w:pPr>
        <w:pStyle w:val="Standard"/>
        <w:spacing w:after="0" w:line="360" w:lineRule="auto"/>
        <w:jc w:val="both"/>
      </w:pPr>
      <w:r>
        <w:rPr>
          <w:rFonts w:ascii="Arial" w:hAnsi="Arial"/>
        </w:rPr>
        <w:t xml:space="preserve">- provocations volontaires, </w:t>
      </w:r>
    </w:p>
    <w:p w14:paraId="66CBEF8E" w14:textId="77777777" w:rsidR="003F171C" w:rsidRDefault="003F171C" w:rsidP="003F171C">
      <w:pPr>
        <w:pStyle w:val="Standard"/>
        <w:spacing w:after="0" w:line="360" w:lineRule="auto"/>
        <w:jc w:val="both"/>
      </w:pPr>
      <w:r>
        <w:rPr>
          <w:rFonts w:ascii="Arial" w:hAnsi="Arial"/>
        </w:rPr>
        <w:t>- refus d'entrer dans une tâche, refus d'entrer dans l'espace classe, voire absence due au refus de venir à l'école.</w:t>
      </w:r>
    </w:p>
    <w:p w14:paraId="38B20AE7" w14:textId="77777777" w:rsidR="003F171C" w:rsidRDefault="003F171C" w:rsidP="003F171C">
      <w:pPr>
        <w:pStyle w:val="Standard"/>
        <w:spacing w:after="0" w:line="360" w:lineRule="auto"/>
        <w:jc w:val="both"/>
      </w:pPr>
    </w:p>
    <w:p w14:paraId="21592479" w14:textId="77777777" w:rsidR="003F171C" w:rsidRDefault="003F171C" w:rsidP="003F171C">
      <w:pPr>
        <w:pStyle w:val="Standard"/>
        <w:spacing w:after="0" w:line="360" w:lineRule="auto"/>
        <w:jc w:val="both"/>
      </w:pPr>
      <w:r>
        <w:rPr>
          <w:rFonts w:ascii="Arial" w:hAnsi="Arial"/>
        </w:rPr>
        <w:tab/>
        <w:t xml:space="preserve">Une autre constante chez ces jeunes est le </w:t>
      </w:r>
      <w:r>
        <w:rPr>
          <w:rFonts w:ascii="Arial" w:hAnsi="Arial"/>
          <w:b/>
          <w:bCs/>
        </w:rPr>
        <w:t>sentiment de dévalorisation</w:t>
      </w:r>
      <w:r>
        <w:rPr>
          <w:rFonts w:ascii="Arial" w:hAnsi="Arial"/>
        </w:rPr>
        <w:t>. Souvent, j'entends en classe des commentaires du type « je n'y arriverai pas, c'est trop dur, je suis trop nul », qui manifestent leur peur de l'échec et le manque d'estime de soi. Cela empêche les apprentissages. En effet, le fait d’apprendre commence par déconstruire en partie nos anciennes représentations (</w:t>
      </w:r>
      <w:proofErr w:type="spellStart"/>
      <w:r>
        <w:rPr>
          <w:rFonts w:ascii="Arial" w:hAnsi="Arial"/>
        </w:rPr>
        <w:t>Giordan</w:t>
      </w:r>
      <w:proofErr w:type="spellEnd"/>
      <w:r>
        <w:rPr>
          <w:rStyle w:val="Appeldenote"/>
          <w:rFonts w:ascii="Arial" w:eastAsia="OpenSymbol" w:hAnsi="Arial"/>
        </w:rPr>
        <w:footnoteReference w:id="5"/>
      </w:r>
      <w:r>
        <w:rPr>
          <w:rFonts w:ascii="Arial" w:hAnsi="Arial"/>
        </w:rPr>
        <w:t xml:space="preserve">, 1998).  Et pour accepter cette « déstabilisation des croyances » sans se perdre soi, il faut être équipé de suffisamment de confiance en soi. Il est donc important qu’en tant qu’enseignant, j'écoute cette souffrance et que je propose des activités leur permettant de s'exprimer et de prendre une place réelle dans le groupe classe sans se sentir dévalorisé. </w:t>
      </w:r>
    </w:p>
    <w:p w14:paraId="73D906A7" w14:textId="77777777" w:rsidR="003F171C" w:rsidRDefault="003F171C" w:rsidP="003F171C">
      <w:pPr>
        <w:pStyle w:val="Standard"/>
        <w:spacing w:after="0" w:line="360" w:lineRule="auto"/>
        <w:jc w:val="both"/>
      </w:pPr>
    </w:p>
    <w:p w14:paraId="67E1268F" w14:textId="77777777" w:rsidR="003F171C" w:rsidRDefault="003F171C" w:rsidP="003F171C">
      <w:pPr>
        <w:pStyle w:val="Standard"/>
        <w:spacing w:after="0" w:line="360" w:lineRule="auto"/>
        <w:jc w:val="both"/>
      </w:pPr>
      <w:r>
        <w:rPr>
          <w:rFonts w:ascii="Arial" w:hAnsi="Arial"/>
        </w:rPr>
        <w:tab/>
        <w:t xml:space="preserve">On peut ensuite mentionner leur </w:t>
      </w:r>
      <w:r w:rsidRPr="00B52DB5">
        <w:rPr>
          <w:rFonts w:ascii="Arial" w:hAnsi="Arial"/>
          <w:b/>
        </w:rPr>
        <w:t xml:space="preserve">refus de la </w:t>
      </w:r>
      <w:r w:rsidRPr="00A963E9">
        <w:rPr>
          <w:rFonts w:ascii="Arial" w:hAnsi="Arial"/>
          <w:b/>
          <w:bCs/>
        </w:rPr>
        <w:t>proximité</w:t>
      </w:r>
      <w:r>
        <w:rPr>
          <w:rFonts w:ascii="Arial" w:hAnsi="Arial"/>
          <w:b/>
          <w:bCs/>
        </w:rPr>
        <w:t xml:space="preserve"> physique</w:t>
      </w:r>
      <w:r>
        <w:rPr>
          <w:rFonts w:ascii="Arial" w:hAnsi="Arial"/>
        </w:rPr>
        <w:t xml:space="preserve">. Beaucoup de conflits éclatent quand l’un d’eux se déplace et passe trop près de la table d’un autre, ou bien quand tel autre change de place sans raison apparente. Les élèves ne souhaitent pas travailler en groupe parce que cela implique d'être plus proches les uns des autres. Il est alors souhaitable de trouver des techniques pédagogiques pour les aider à se rapprocher sans inquiétude, que ce soit physiquement ou psychologiquement. </w:t>
      </w:r>
    </w:p>
    <w:p w14:paraId="43911963" w14:textId="77777777" w:rsidR="003F171C" w:rsidRDefault="003F171C" w:rsidP="003F171C">
      <w:pPr>
        <w:pStyle w:val="Standard"/>
        <w:spacing w:after="0" w:line="360" w:lineRule="auto"/>
        <w:jc w:val="both"/>
        <w:rPr>
          <w:rFonts w:ascii="Arial" w:hAnsi="Arial"/>
        </w:rPr>
      </w:pPr>
    </w:p>
    <w:p w14:paraId="3087B1D9" w14:textId="77777777" w:rsidR="003F171C" w:rsidRDefault="003F171C" w:rsidP="003F171C">
      <w:pPr>
        <w:pStyle w:val="Standard"/>
        <w:spacing w:after="0" w:line="360" w:lineRule="auto"/>
        <w:jc w:val="both"/>
      </w:pPr>
      <w:r>
        <w:rPr>
          <w:rFonts w:ascii="Arial" w:hAnsi="Arial"/>
        </w:rPr>
        <w:tab/>
        <w:t xml:space="preserve">Il est important de noter que mes élèves ne présentent pas toujours ces troubles. Notamment, lorsqu'ils savent faire une activité, celle-ci se déroule plus souvent de manière correcte. La découverte de l'inconnu les inquiète. Ce constat met en lumière leur besoin de sécurité et leurs angoisses face à toute prise de risque. Celle-ci est pourtant nécessaire pour apprendre. Il me faut donc mettre en place des où les élèves sont tout-à-fait autorisés à faire des erreurs, où ils expérimenteront qu’il est possible de se tromper sans drame. Je vise même qu’ils comprennent que l’erreur et sa compréhension sont utiles à la progression. </w:t>
      </w:r>
    </w:p>
    <w:p w14:paraId="60BEA53A" w14:textId="77777777" w:rsidR="003F171C" w:rsidRDefault="003F171C" w:rsidP="003F171C">
      <w:pPr>
        <w:pStyle w:val="Standard"/>
        <w:spacing w:after="0" w:line="360" w:lineRule="auto"/>
        <w:jc w:val="both"/>
        <w:rPr>
          <w:rFonts w:ascii="Arial" w:hAnsi="Arial"/>
        </w:rPr>
      </w:pPr>
    </w:p>
    <w:p w14:paraId="0CD58248" w14:textId="77777777" w:rsidR="003F171C" w:rsidRDefault="003F171C" w:rsidP="003F171C">
      <w:pPr>
        <w:pStyle w:val="Standard"/>
        <w:spacing w:after="0" w:line="360" w:lineRule="auto"/>
        <w:jc w:val="both"/>
      </w:pPr>
      <w:r>
        <w:rPr>
          <w:rFonts w:ascii="Arial" w:hAnsi="Arial"/>
        </w:rPr>
        <w:tab/>
        <w:t xml:space="preserve">Enfin, </w:t>
      </w:r>
      <w:r>
        <w:rPr>
          <w:rFonts w:ascii="Arial" w:hAnsi="Arial"/>
          <w:b/>
          <w:bCs/>
        </w:rPr>
        <w:t>leurs représentations sont restreintes.</w:t>
      </w:r>
      <w:r>
        <w:rPr>
          <w:rFonts w:ascii="Arial" w:hAnsi="Arial"/>
        </w:rPr>
        <w:t xml:space="preserve"> Ils ont un niveau bas de connaissances sur le monde qui les entoure, un vocabulaire faible et des raisonnements limités. Leur qualité d'argumentation n'est pas élevée. Les discussions sont souvent sur les mêmes thèmes. Tout cela rend difficile leur apprentissage. En effet, plusieurs auteurs pensent que l'absence de fiabilité de leur monde intérieur est liée à ces problèmes (Boimare</w:t>
      </w:r>
      <w:r>
        <w:rPr>
          <w:rStyle w:val="Appeldenote"/>
          <w:rFonts w:ascii="Arial" w:eastAsia="OpenSymbol" w:hAnsi="Arial"/>
        </w:rPr>
        <w:footnoteReference w:id="6"/>
      </w:r>
      <w:r>
        <w:rPr>
          <w:rFonts w:ascii="Arial" w:hAnsi="Arial"/>
        </w:rPr>
        <w:t>, 2008 et Favre</w:t>
      </w:r>
      <w:r>
        <w:rPr>
          <w:rStyle w:val="Appeldenote"/>
          <w:rFonts w:ascii="Arial" w:eastAsia="OpenSymbol" w:hAnsi="Arial"/>
        </w:rPr>
        <w:footnoteReference w:id="7"/>
      </w:r>
      <w:r>
        <w:rPr>
          <w:rFonts w:ascii="Arial" w:hAnsi="Arial"/>
        </w:rPr>
        <w:t xml:space="preserve">, 2007). Il m'appartient alors de leur proposer des situations qui enrichissent leur monde culturel et leurs représentations. </w:t>
      </w:r>
    </w:p>
    <w:p w14:paraId="75F3C052" w14:textId="77777777" w:rsidR="003F171C" w:rsidRDefault="003F171C" w:rsidP="003F171C">
      <w:pPr>
        <w:pStyle w:val="Standard"/>
        <w:spacing w:after="0" w:line="360" w:lineRule="auto"/>
        <w:jc w:val="both"/>
      </w:pPr>
    </w:p>
    <w:p w14:paraId="23260486" w14:textId="77777777" w:rsidR="003F171C" w:rsidRDefault="003F171C" w:rsidP="003F171C">
      <w:pPr>
        <w:pStyle w:val="Titre3"/>
      </w:pPr>
      <w:bookmarkStart w:id="40" w:name="_Toc383942002"/>
      <w:bookmarkStart w:id="41" w:name="_Toc384634557"/>
      <w:bookmarkStart w:id="42" w:name="_Toc259185637"/>
      <w:r>
        <w:t>La compétence 6 du socle commun</w:t>
      </w:r>
      <w:bookmarkEnd w:id="40"/>
      <w:bookmarkEnd w:id="41"/>
      <w:bookmarkEnd w:id="42"/>
      <w:r>
        <w:t xml:space="preserve"> </w:t>
      </w:r>
    </w:p>
    <w:p w14:paraId="0488508A" w14:textId="77777777" w:rsidR="003F171C" w:rsidRPr="00234457" w:rsidRDefault="003F171C" w:rsidP="003F171C">
      <w:pPr>
        <w:pStyle w:val="Corpsdetexte"/>
      </w:pPr>
    </w:p>
    <w:p w14:paraId="7C867906" w14:textId="77777777" w:rsidR="003F171C" w:rsidRDefault="003F171C" w:rsidP="003F171C">
      <w:pPr>
        <w:pStyle w:val="Standard"/>
        <w:spacing w:after="0" w:line="360" w:lineRule="auto"/>
      </w:pPr>
      <w:r>
        <w:rPr>
          <w:rFonts w:ascii="Arial" w:hAnsi="Arial"/>
        </w:rPr>
        <w:tab/>
        <w:t xml:space="preserve">Au regard des besoins de mes élèves pour aller vers la création d'un PSA, Il </w:t>
      </w:r>
      <w:r>
        <w:rPr>
          <w:rFonts w:ascii="Arial" w:hAnsi="Arial"/>
        </w:rPr>
        <w:lastRenderedPageBreak/>
        <w:t xml:space="preserve">m'a semblé nécessaire de travailler la compétence 6 du socle commun de compétences et de connaissances. À l'intérieur de cette catégorie, je me suis intéressé à la compétence particulière « respecter des règles de la vie collective ». En effet le caractère troublant de leurs problèmes de comportement met directement à mal les règles de vie. S'ils sont en ITEP, ce n'est pas parce qu'on </w:t>
      </w:r>
      <w:proofErr w:type="gramStart"/>
      <w:r>
        <w:rPr>
          <w:rFonts w:ascii="Arial" w:hAnsi="Arial"/>
        </w:rPr>
        <w:t>a</w:t>
      </w:r>
      <w:proofErr w:type="gramEnd"/>
      <w:r>
        <w:rPr>
          <w:rFonts w:ascii="Arial" w:hAnsi="Arial"/>
        </w:rPr>
        <w:t xml:space="preserve"> découvert chez eux une pathologie, ce n'est pas parce qu'ils sont déficients : ils se ressemblent et se rassemblent par </w:t>
      </w:r>
      <w:r w:rsidRPr="00B52DB5">
        <w:rPr>
          <w:rFonts w:ascii="Arial" w:hAnsi="Arial"/>
          <w:b/>
        </w:rPr>
        <w:t>leur incapacité ou leur refus d'appliquer des consignes</w:t>
      </w:r>
      <w:r>
        <w:rPr>
          <w:rFonts w:ascii="Arial" w:hAnsi="Arial"/>
        </w:rPr>
        <w:t xml:space="preserve">, principalement celles ayant trait au respect des autres et au respect de la vie collective. </w:t>
      </w:r>
      <w:r>
        <w:rPr>
          <w:rFonts w:ascii="Arial" w:hAnsi="Arial"/>
        </w:rPr>
        <w:br/>
      </w:r>
    </w:p>
    <w:p w14:paraId="4DDDD28A" w14:textId="77777777" w:rsidR="003F171C" w:rsidRDefault="003F171C" w:rsidP="003F171C">
      <w:pPr>
        <w:pStyle w:val="Standard"/>
        <w:spacing w:after="0" w:line="360" w:lineRule="auto"/>
        <w:jc w:val="both"/>
      </w:pPr>
      <w:r>
        <w:rPr>
          <w:rFonts w:ascii="Arial" w:hAnsi="Arial"/>
        </w:rPr>
        <w:tab/>
        <w:t>Savoir « respecter des règles de la vie collective », est une compétence observable - et évaluable - à travers différentes activités. La « grille d'observation du palier 2 pour l'évaluation et la validation des compétences » précise que l'évaluation peut faire appel à des « situations concrètes, y compris en simulation.</w:t>
      </w:r>
      <w:r>
        <w:t xml:space="preserve"> </w:t>
      </w:r>
      <w:r>
        <w:rPr>
          <w:rFonts w:ascii="Arial" w:hAnsi="Arial"/>
        </w:rPr>
        <w:t>Dans cette hypothèse, des grilles d'observation doivent être élaborées pour maintenir l'objectivité nécessaire à toute évaluation. »</w:t>
      </w:r>
    </w:p>
    <w:p w14:paraId="51E2DF9C" w14:textId="77777777" w:rsidR="003F171C" w:rsidRDefault="003F171C" w:rsidP="003F171C">
      <w:pPr>
        <w:pStyle w:val="Standard"/>
        <w:spacing w:after="0" w:line="360" w:lineRule="auto"/>
        <w:jc w:val="both"/>
      </w:pPr>
    </w:p>
    <w:p w14:paraId="07A93798" w14:textId="77777777" w:rsidR="003F171C" w:rsidRDefault="003F171C" w:rsidP="003F171C">
      <w:pPr>
        <w:pStyle w:val="Standard"/>
        <w:spacing w:after="0" w:line="360" w:lineRule="auto"/>
        <w:jc w:val="both"/>
      </w:pPr>
      <w:r>
        <w:rPr>
          <w:rFonts w:ascii="Arial" w:hAnsi="Arial"/>
        </w:rPr>
        <w:tab/>
        <w:t xml:space="preserve">Pour travailler à des améliorations de leurs comportements, et étant donné leur grand sentiment d'insécurité, il m'a semblé pertinent d'utiliser une activité pour laquelle ils ressentaient de l'intérêt : le jeu de société. Nous allons voir qu'au-delà de l'intérêt des élèves, cette activité présente bien d’autres avantages qui répondent à leurs besoins. </w:t>
      </w:r>
    </w:p>
    <w:p w14:paraId="01C6867C" w14:textId="77777777" w:rsidR="003F171C" w:rsidRDefault="003F171C" w:rsidP="003F171C">
      <w:pPr>
        <w:pStyle w:val="Standard"/>
        <w:spacing w:after="0" w:line="360" w:lineRule="auto"/>
        <w:jc w:val="both"/>
      </w:pPr>
    </w:p>
    <w:p w14:paraId="3821E25E" w14:textId="77777777" w:rsidR="003F171C" w:rsidRDefault="003F171C" w:rsidP="003F171C">
      <w:pPr>
        <w:pStyle w:val="Style1"/>
      </w:pPr>
      <w:bookmarkStart w:id="43" w:name="_Toc384634558"/>
      <w:bookmarkStart w:id="44" w:name="_Toc259185638"/>
      <w:r>
        <w:t>Le jeu de société pour apprivoiser l’idée d’un cadre.</w:t>
      </w:r>
      <w:bookmarkEnd w:id="43"/>
      <w:bookmarkEnd w:id="44"/>
    </w:p>
    <w:p w14:paraId="06F60725" w14:textId="77777777" w:rsidR="003F171C" w:rsidRDefault="003F171C" w:rsidP="003F171C">
      <w:pPr>
        <w:pStyle w:val="Standard"/>
        <w:spacing w:after="0" w:line="360" w:lineRule="auto"/>
        <w:jc w:val="both"/>
      </w:pPr>
    </w:p>
    <w:p w14:paraId="277CDC80" w14:textId="77777777" w:rsidR="003F171C" w:rsidRDefault="003F171C" w:rsidP="003F171C">
      <w:pPr>
        <w:pStyle w:val="Titre1"/>
        <w:numPr>
          <w:ilvl w:val="0"/>
          <w:numId w:val="17"/>
        </w:numPr>
      </w:pPr>
      <w:r>
        <w:tab/>
      </w:r>
      <w:bookmarkStart w:id="45" w:name="_Toc383942003"/>
      <w:bookmarkStart w:id="46" w:name="_Toc384634559"/>
      <w:bookmarkStart w:id="47" w:name="_Toc259185639"/>
      <w:r>
        <w:t>Qu’est-ce qu’un jeu de société ?</w:t>
      </w:r>
      <w:bookmarkEnd w:id="45"/>
      <w:bookmarkEnd w:id="46"/>
      <w:bookmarkEnd w:id="47"/>
    </w:p>
    <w:p w14:paraId="7C23EDF7" w14:textId="77777777" w:rsidR="003F171C" w:rsidRPr="00C35485" w:rsidRDefault="003F171C" w:rsidP="003F171C">
      <w:pPr>
        <w:pStyle w:val="Corpsdetexte"/>
      </w:pPr>
    </w:p>
    <w:p w14:paraId="096D2A46" w14:textId="77777777" w:rsidR="003F171C" w:rsidRDefault="003F171C" w:rsidP="003F171C">
      <w:pPr>
        <w:pStyle w:val="Standard"/>
        <w:spacing w:after="0" w:line="360" w:lineRule="auto"/>
        <w:jc w:val="both"/>
      </w:pPr>
      <w:r>
        <w:rPr>
          <w:rFonts w:ascii="Arial" w:hAnsi="Arial"/>
        </w:rPr>
        <w:tab/>
        <w:t xml:space="preserve">Le jeu est défini dans les dictionnaires classiques comme une </w:t>
      </w:r>
      <w:r>
        <w:rPr>
          <w:rFonts w:ascii="Arial" w:hAnsi="Arial"/>
          <w:color w:val="000000"/>
        </w:rPr>
        <w:t xml:space="preserve">« activité de loisir soumise à des règles conventionnelles, comportant gagnant(s) et perdant(s) et où interviennent les qualités intellectuelles ou le hasard ». (Le Petit Robert 1998). Le dictionnaire culturel d'Alain Rey 2005 donne la définition suivante : il s'agit d'une « situation qui met en présence deux ou plusieurs sources (joueurs) en interaction, </w:t>
      </w:r>
      <w:r>
        <w:rPr>
          <w:rFonts w:ascii="Arial" w:hAnsi="Arial"/>
          <w:color w:val="000000"/>
        </w:rPr>
        <w:lastRenderedPageBreak/>
        <w:t xml:space="preserve">les choix de chacun influençant sans la déterminer la situation en évolution et la réalisation d'un événement déterminé », mettant ainsi l'accent sur le caractère indéterminé et la présence de plusieurs participants en même temps. </w:t>
      </w:r>
    </w:p>
    <w:p w14:paraId="3BFB778D" w14:textId="77777777" w:rsidR="003F171C" w:rsidRDefault="003F171C" w:rsidP="003F171C">
      <w:pPr>
        <w:pStyle w:val="Standard"/>
        <w:spacing w:after="0" w:line="360" w:lineRule="auto"/>
        <w:jc w:val="both"/>
      </w:pPr>
      <w:proofErr w:type="spellStart"/>
      <w:r>
        <w:rPr>
          <w:rFonts w:ascii="Arial" w:hAnsi="Arial"/>
          <w:color w:val="000000"/>
        </w:rPr>
        <w:t>Quand</w:t>
      </w:r>
      <w:proofErr w:type="spellEnd"/>
      <w:r>
        <w:rPr>
          <w:rFonts w:ascii="Arial" w:hAnsi="Arial"/>
          <w:color w:val="000000"/>
        </w:rPr>
        <w:t xml:space="preserve"> au sens commun, il y associe la notion de plaisir, de gratuité et éloigne cette activité dite de « divertissement » des obligations et des contraintes de la vie courante. </w:t>
      </w:r>
    </w:p>
    <w:p w14:paraId="392637F0" w14:textId="77777777" w:rsidR="003F171C" w:rsidRDefault="003F171C" w:rsidP="003F171C">
      <w:pPr>
        <w:pStyle w:val="Standard"/>
        <w:spacing w:after="0" w:line="360" w:lineRule="auto"/>
        <w:jc w:val="both"/>
      </w:pPr>
      <w:r>
        <w:rPr>
          <w:rFonts w:ascii="Arial" w:hAnsi="Arial"/>
          <w:color w:val="000000"/>
        </w:rPr>
        <w:tab/>
        <w:t xml:space="preserve">Il n'y a donc pas une seule et unique définition du jeu. </w:t>
      </w:r>
      <w:proofErr w:type="spellStart"/>
      <w:r>
        <w:rPr>
          <w:rFonts w:ascii="Arial" w:hAnsi="Arial"/>
          <w:color w:val="000000"/>
        </w:rPr>
        <w:t>Brougère</w:t>
      </w:r>
      <w:proofErr w:type="spellEnd"/>
      <w:r>
        <w:rPr>
          <w:rStyle w:val="Appeldenote"/>
          <w:rFonts w:ascii="Arial" w:eastAsia="OpenSymbol" w:hAnsi="Arial"/>
          <w:color w:val="000000"/>
        </w:rPr>
        <w:footnoteReference w:id="8"/>
      </w:r>
      <w:r>
        <w:rPr>
          <w:rFonts w:ascii="Arial" w:hAnsi="Arial"/>
          <w:color w:val="000000"/>
        </w:rPr>
        <w:t xml:space="preserve"> (2005) rappelle cela en insistant sur la difficulté à caractériser le jeu. En effet, ce nom est polysémique : il désigne à la fois des comportements («mettre en jeu »), des objets (un jeu de dames) ainsi qu'une activité (jouer au « </w:t>
      </w:r>
      <w:proofErr w:type="spellStart"/>
      <w:r>
        <w:rPr>
          <w:rFonts w:ascii="Arial" w:hAnsi="Arial"/>
          <w:color w:val="000000"/>
        </w:rPr>
        <w:t>trap-trap</w:t>
      </w:r>
      <w:proofErr w:type="spellEnd"/>
      <w:r>
        <w:rPr>
          <w:rFonts w:ascii="Arial" w:hAnsi="Arial"/>
          <w:color w:val="000000"/>
        </w:rPr>
        <w:t xml:space="preserve"> »). S’il y a donc un flou autour du terme et de ce qu'il représente, cette polysémique apporte également un intérêt : la « mise en jeu » n’est-elle pas à la fois une occasion d’être stimulé en tant qu’acteur actif, de permettre une médiation des relations par des objets, et de s’exercer à « se comporter » d’une certaine manière.  </w:t>
      </w:r>
    </w:p>
    <w:p w14:paraId="0A3CB241" w14:textId="77777777" w:rsidR="003F171C" w:rsidRDefault="003F171C" w:rsidP="003F171C">
      <w:pPr>
        <w:pStyle w:val="Standard"/>
        <w:spacing w:after="0" w:line="360" w:lineRule="auto"/>
        <w:jc w:val="both"/>
      </w:pPr>
    </w:p>
    <w:p w14:paraId="558F26B4" w14:textId="77777777" w:rsidR="003F171C" w:rsidRDefault="003F171C" w:rsidP="003F171C">
      <w:pPr>
        <w:pStyle w:val="Standard"/>
        <w:spacing w:after="0" w:line="360" w:lineRule="auto"/>
        <w:jc w:val="both"/>
      </w:pPr>
      <w:r>
        <w:rPr>
          <w:rFonts w:ascii="Arial" w:hAnsi="Arial"/>
        </w:rPr>
        <w:tab/>
        <w:t xml:space="preserve">Plusieurs auteurs peuvent cependant nous aider à délimiter le sujet étudié dans ce mémoire. </w:t>
      </w:r>
    </w:p>
    <w:p w14:paraId="6FCC9EFB" w14:textId="77777777" w:rsidR="003F171C" w:rsidRDefault="003F171C" w:rsidP="003F171C">
      <w:pPr>
        <w:pStyle w:val="Standard"/>
        <w:spacing w:after="0" w:line="360" w:lineRule="auto"/>
        <w:jc w:val="both"/>
      </w:pPr>
    </w:p>
    <w:p w14:paraId="17FBE9FD" w14:textId="77777777" w:rsidR="003F171C" w:rsidRDefault="003F171C" w:rsidP="003F171C">
      <w:pPr>
        <w:pStyle w:val="Standard"/>
        <w:spacing w:after="0" w:line="360" w:lineRule="auto"/>
        <w:jc w:val="both"/>
      </w:pPr>
      <w:r>
        <w:rPr>
          <w:rFonts w:ascii="Arial" w:hAnsi="Arial"/>
        </w:rPr>
        <w:t>Piaget</w:t>
      </w:r>
      <w:r>
        <w:rPr>
          <w:rStyle w:val="Appeldenote"/>
          <w:rFonts w:ascii="Arial" w:eastAsia="OpenSymbol" w:hAnsi="Arial"/>
        </w:rPr>
        <w:footnoteReference w:id="9"/>
      </w:r>
      <w:r>
        <w:rPr>
          <w:rFonts w:ascii="Arial" w:hAnsi="Arial"/>
        </w:rPr>
        <w:t xml:space="preserve"> (1936) propose de diviser les jeux en quatre catégories, chacune correspondant à un niveau de développement chez l'enfant : </w:t>
      </w:r>
    </w:p>
    <w:p w14:paraId="364C4A7B" w14:textId="77777777" w:rsidR="003F171C" w:rsidRDefault="003F171C" w:rsidP="003F171C">
      <w:pPr>
        <w:pStyle w:val="Standard"/>
        <w:spacing w:after="0" w:line="360" w:lineRule="auto"/>
        <w:jc w:val="both"/>
      </w:pPr>
    </w:p>
    <w:p w14:paraId="27D213AC" w14:textId="77777777" w:rsidR="003F171C" w:rsidRDefault="003F171C" w:rsidP="003F171C">
      <w:pPr>
        <w:pStyle w:val="Standard"/>
        <w:spacing w:after="0" w:line="360" w:lineRule="auto"/>
        <w:jc w:val="both"/>
      </w:pPr>
      <w:r>
        <w:rPr>
          <w:rFonts w:ascii="Arial" w:hAnsi="Arial"/>
        </w:rPr>
        <w:t>&gt; Les jeux d'exercices</w:t>
      </w:r>
    </w:p>
    <w:p w14:paraId="41496FCC" w14:textId="77777777" w:rsidR="003F171C" w:rsidRDefault="003F171C" w:rsidP="003F171C">
      <w:pPr>
        <w:pStyle w:val="Standard"/>
        <w:spacing w:after="0" w:line="360" w:lineRule="auto"/>
        <w:jc w:val="both"/>
      </w:pPr>
      <w:r>
        <w:rPr>
          <w:rFonts w:ascii="Arial" w:hAnsi="Arial"/>
        </w:rPr>
        <w:t xml:space="preserve">&gt; Les jeux symboliques </w:t>
      </w:r>
    </w:p>
    <w:p w14:paraId="3952B56F" w14:textId="77777777" w:rsidR="003F171C" w:rsidRDefault="003F171C" w:rsidP="003F171C">
      <w:pPr>
        <w:pStyle w:val="Standard"/>
        <w:spacing w:after="0" w:line="360" w:lineRule="auto"/>
        <w:jc w:val="both"/>
      </w:pPr>
      <w:r>
        <w:rPr>
          <w:rFonts w:ascii="Arial" w:hAnsi="Arial"/>
        </w:rPr>
        <w:t xml:space="preserve">&gt; Les jeux de construction </w:t>
      </w:r>
    </w:p>
    <w:p w14:paraId="35073260" w14:textId="77777777" w:rsidR="003F171C" w:rsidRDefault="003F171C" w:rsidP="003F171C">
      <w:pPr>
        <w:pStyle w:val="Standard"/>
        <w:spacing w:after="0" w:line="360" w:lineRule="auto"/>
        <w:jc w:val="both"/>
      </w:pPr>
      <w:r>
        <w:rPr>
          <w:rFonts w:ascii="Arial" w:hAnsi="Arial"/>
        </w:rPr>
        <w:t xml:space="preserve">&gt; Les jeux à règles </w:t>
      </w:r>
    </w:p>
    <w:p w14:paraId="7024588D" w14:textId="77777777" w:rsidR="003F171C" w:rsidRDefault="003F171C" w:rsidP="003F171C">
      <w:pPr>
        <w:pStyle w:val="Standard"/>
        <w:spacing w:after="0" w:line="360" w:lineRule="auto"/>
        <w:jc w:val="both"/>
      </w:pPr>
    </w:p>
    <w:p w14:paraId="3D660498" w14:textId="77777777" w:rsidR="003F171C" w:rsidRDefault="003F171C" w:rsidP="003F171C">
      <w:pPr>
        <w:pStyle w:val="Standard"/>
        <w:spacing w:after="0" w:line="360" w:lineRule="auto"/>
        <w:jc w:val="both"/>
      </w:pPr>
      <w:r>
        <w:rPr>
          <w:rFonts w:ascii="Arial" w:hAnsi="Arial"/>
        </w:rPr>
        <w:tab/>
        <w:t xml:space="preserve">Pour lui, le jeu à règles est l'activité ludique de l'être socialisé. La règle remplace le symbole et encadre l'exercice dès que certaines relations sociales se constituent. C'est ce type de jeu que j’utilise dans le cadre de ce travail. </w:t>
      </w:r>
    </w:p>
    <w:p w14:paraId="0DCB204D" w14:textId="77777777" w:rsidR="003F171C" w:rsidRDefault="003F171C" w:rsidP="003F171C">
      <w:pPr>
        <w:pStyle w:val="Standard"/>
        <w:spacing w:after="0" w:line="360" w:lineRule="auto"/>
        <w:jc w:val="both"/>
      </w:pPr>
    </w:p>
    <w:p w14:paraId="44A2DEB9" w14:textId="77777777" w:rsidR="003F171C" w:rsidRDefault="003F171C" w:rsidP="003F171C">
      <w:pPr>
        <w:pStyle w:val="Standard"/>
        <w:spacing w:after="0" w:line="360" w:lineRule="auto"/>
        <w:jc w:val="both"/>
      </w:pPr>
      <w:r>
        <w:rPr>
          <w:rFonts w:ascii="Arial" w:hAnsi="Arial"/>
        </w:rPr>
        <w:lastRenderedPageBreak/>
        <w:t>Caillois</w:t>
      </w:r>
      <w:r>
        <w:rPr>
          <w:rStyle w:val="Appeldenote"/>
          <w:rFonts w:ascii="Arial" w:eastAsia="OpenSymbol" w:hAnsi="Arial"/>
        </w:rPr>
        <w:footnoteReference w:id="10"/>
      </w:r>
      <w:r>
        <w:rPr>
          <w:rFonts w:ascii="Arial" w:hAnsi="Arial"/>
        </w:rPr>
        <w:t xml:space="preserve"> (1958) définit</w:t>
      </w:r>
      <w:r>
        <w:rPr>
          <w:rFonts w:ascii="Arial" w:hAnsi="Arial"/>
          <w:color w:val="000000"/>
        </w:rPr>
        <w:t xml:space="preserve"> </w:t>
      </w:r>
      <w:r>
        <w:rPr>
          <w:rFonts w:ascii="Arial" w:hAnsi="Arial"/>
        </w:rPr>
        <w:t xml:space="preserve"> le jeu selon 6 caractéristiques : </w:t>
      </w:r>
    </w:p>
    <w:p w14:paraId="37473440" w14:textId="77777777" w:rsidR="003F171C" w:rsidRDefault="003F171C" w:rsidP="003F171C">
      <w:pPr>
        <w:pStyle w:val="Corpsdetexte"/>
        <w:numPr>
          <w:ilvl w:val="0"/>
          <w:numId w:val="2"/>
        </w:numPr>
        <w:tabs>
          <w:tab w:val="left" w:pos="707"/>
        </w:tabs>
        <w:spacing w:after="0" w:line="360" w:lineRule="auto"/>
        <w:jc w:val="both"/>
      </w:pPr>
      <w:r>
        <w:rPr>
          <w:rFonts w:ascii="Arial" w:hAnsi="Arial"/>
          <w:i/>
        </w:rPr>
        <w:t>Séparé</w:t>
      </w:r>
      <w:r>
        <w:rPr>
          <w:rFonts w:ascii="Arial" w:hAnsi="Arial"/>
        </w:rPr>
        <w:t> : il est circonscrit dans l'espace et le temps.</w:t>
      </w:r>
    </w:p>
    <w:p w14:paraId="41AC5B4F" w14:textId="77777777" w:rsidR="003F171C" w:rsidRDefault="003F171C" w:rsidP="003F171C">
      <w:pPr>
        <w:pStyle w:val="Corpsdetexte"/>
        <w:numPr>
          <w:ilvl w:val="0"/>
          <w:numId w:val="2"/>
        </w:numPr>
        <w:tabs>
          <w:tab w:val="left" w:pos="707"/>
        </w:tabs>
        <w:spacing w:after="0" w:line="360" w:lineRule="auto"/>
        <w:jc w:val="both"/>
      </w:pPr>
      <w:r>
        <w:rPr>
          <w:rFonts w:ascii="Arial" w:hAnsi="Arial"/>
          <w:i/>
        </w:rPr>
        <w:t>Libre</w:t>
      </w:r>
      <w:r>
        <w:rPr>
          <w:rFonts w:ascii="Arial" w:hAnsi="Arial"/>
        </w:rPr>
        <w:t xml:space="preserve"> : on choisit d'y adhérer, de participer. </w:t>
      </w:r>
    </w:p>
    <w:p w14:paraId="0C37BA4C" w14:textId="77777777" w:rsidR="003F171C" w:rsidRDefault="003F171C" w:rsidP="003F171C">
      <w:pPr>
        <w:pStyle w:val="Corpsdetexte"/>
        <w:numPr>
          <w:ilvl w:val="0"/>
          <w:numId w:val="2"/>
        </w:numPr>
        <w:tabs>
          <w:tab w:val="left" w:pos="707"/>
        </w:tabs>
        <w:spacing w:after="0" w:line="360" w:lineRule="auto"/>
        <w:jc w:val="both"/>
      </w:pPr>
      <w:r>
        <w:rPr>
          <w:rFonts w:ascii="Arial" w:hAnsi="Arial"/>
          <w:i/>
        </w:rPr>
        <w:t>Incertain</w:t>
      </w:r>
      <w:r>
        <w:rPr>
          <w:rFonts w:ascii="Arial" w:hAnsi="Arial"/>
        </w:rPr>
        <w:t> : l'issue n'est pas connue à l'avance.</w:t>
      </w:r>
    </w:p>
    <w:p w14:paraId="50F2ABDB" w14:textId="77777777" w:rsidR="003F171C" w:rsidRDefault="003F171C" w:rsidP="003F171C">
      <w:pPr>
        <w:pStyle w:val="Corpsdetexte"/>
        <w:numPr>
          <w:ilvl w:val="0"/>
          <w:numId w:val="2"/>
        </w:numPr>
        <w:tabs>
          <w:tab w:val="left" w:pos="707"/>
        </w:tabs>
        <w:spacing w:after="0" w:line="360" w:lineRule="auto"/>
        <w:jc w:val="both"/>
      </w:pPr>
      <w:r>
        <w:rPr>
          <w:rFonts w:ascii="Arial" w:hAnsi="Arial"/>
          <w:i/>
        </w:rPr>
        <w:t>Improductif</w:t>
      </w:r>
      <w:r>
        <w:rPr>
          <w:rFonts w:ascii="Arial" w:hAnsi="Arial"/>
        </w:rPr>
        <w:t xml:space="preserve"> : il ne permet pas de gagner quelque chose. </w:t>
      </w:r>
    </w:p>
    <w:p w14:paraId="08B7DDE2" w14:textId="77777777" w:rsidR="003F171C" w:rsidRDefault="003F171C" w:rsidP="003F171C">
      <w:pPr>
        <w:pStyle w:val="Corpsdetexte"/>
        <w:numPr>
          <w:ilvl w:val="0"/>
          <w:numId w:val="2"/>
        </w:numPr>
        <w:tabs>
          <w:tab w:val="left" w:pos="707"/>
        </w:tabs>
        <w:spacing w:after="0" w:line="360" w:lineRule="auto"/>
        <w:jc w:val="both"/>
      </w:pPr>
      <w:r>
        <w:rPr>
          <w:rFonts w:ascii="Arial" w:hAnsi="Arial"/>
          <w:i/>
        </w:rPr>
        <w:t>Réglé</w:t>
      </w:r>
      <w:r>
        <w:rPr>
          <w:rFonts w:ascii="Arial" w:hAnsi="Arial"/>
        </w:rPr>
        <w:t> : il est soumis à des règles qui suspendent les lois ordinaires.</w:t>
      </w:r>
    </w:p>
    <w:p w14:paraId="10C7DB1B" w14:textId="77777777" w:rsidR="003F171C" w:rsidRDefault="003F171C" w:rsidP="003F171C">
      <w:pPr>
        <w:pStyle w:val="Corpsdetexte"/>
        <w:numPr>
          <w:ilvl w:val="0"/>
          <w:numId w:val="2"/>
        </w:numPr>
        <w:tabs>
          <w:tab w:val="left" w:pos="707"/>
        </w:tabs>
        <w:spacing w:after="0" w:line="360" w:lineRule="auto"/>
        <w:jc w:val="both"/>
      </w:pPr>
      <w:r>
        <w:rPr>
          <w:rFonts w:ascii="Arial" w:hAnsi="Arial"/>
          <w:i/>
        </w:rPr>
        <w:t>Fictif</w:t>
      </w:r>
      <w:r>
        <w:rPr>
          <w:rFonts w:ascii="Arial" w:hAnsi="Arial"/>
        </w:rPr>
        <w:t> : il est accompagné d'une conscience d'être en train de jouer.</w:t>
      </w:r>
    </w:p>
    <w:p w14:paraId="5E2D5088" w14:textId="77777777" w:rsidR="003F171C" w:rsidRDefault="003F171C" w:rsidP="003F171C">
      <w:pPr>
        <w:pStyle w:val="Corpsdetexte"/>
        <w:spacing w:after="0" w:line="360" w:lineRule="auto"/>
        <w:jc w:val="both"/>
      </w:pPr>
    </w:p>
    <w:p w14:paraId="0B775451" w14:textId="77777777" w:rsidR="003F171C" w:rsidRDefault="003F171C" w:rsidP="003F171C">
      <w:pPr>
        <w:pStyle w:val="Corpsdetexte"/>
        <w:spacing w:after="0" w:line="360" w:lineRule="auto"/>
        <w:jc w:val="both"/>
      </w:pPr>
      <w:r>
        <w:rPr>
          <w:rFonts w:ascii="Arial" w:hAnsi="Arial"/>
        </w:rPr>
        <w:tab/>
        <w:t xml:space="preserve">L'intérêt du jeu réside selon lui dans la socialisation de l'individu. Il montre des rapports étroits entre les constituants du jeu et ceux de l'institution sociale. </w:t>
      </w:r>
    </w:p>
    <w:p w14:paraId="7BEA51E8" w14:textId="77777777" w:rsidR="003F171C" w:rsidRDefault="003F171C" w:rsidP="003F171C">
      <w:pPr>
        <w:pStyle w:val="Corpsdetexte"/>
        <w:spacing w:after="0" w:line="360" w:lineRule="auto"/>
        <w:jc w:val="both"/>
      </w:pPr>
    </w:p>
    <w:p w14:paraId="6755311B" w14:textId="77777777" w:rsidR="003F171C" w:rsidRDefault="003F171C" w:rsidP="003F171C">
      <w:pPr>
        <w:pStyle w:val="Corpsdetexte"/>
        <w:spacing w:after="0" w:line="360" w:lineRule="auto"/>
        <w:jc w:val="both"/>
      </w:pPr>
      <w:r>
        <w:rPr>
          <w:rFonts w:ascii="Arial" w:hAnsi="Arial"/>
        </w:rPr>
        <w:tab/>
      </w:r>
      <w:proofErr w:type="spellStart"/>
      <w:r>
        <w:rPr>
          <w:rFonts w:ascii="Arial" w:hAnsi="Arial"/>
        </w:rPr>
        <w:t>Brougère</w:t>
      </w:r>
      <w:proofErr w:type="spellEnd"/>
      <w:r>
        <w:rPr>
          <w:rFonts w:ascii="Arial" w:hAnsi="Arial"/>
        </w:rPr>
        <w:t xml:space="preserve"> (2005), quant à lui, identifie cinq caractéristiques qui recoupent celle de Caillois : </w:t>
      </w:r>
    </w:p>
    <w:p w14:paraId="4A49D484" w14:textId="77777777" w:rsidR="003F171C" w:rsidRDefault="003F171C" w:rsidP="003F171C">
      <w:pPr>
        <w:pStyle w:val="Corpsdetexte"/>
        <w:spacing w:after="0" w:line="360" w:lineRule="auto"/>
        <w:jc w:val="both"/>
      </w:pPr>
      <w:r>
        <w:rPr>
          <w:rFonts w:ascii="Arial" w:hAnsi="Arial"/>
        </w:rPr>
        <w:t xml:space="preserve">- le deuxième degré : on joue en sachant qu'il s'agit d'un jeu, et non de la réalité. </w:t>
      </w:r>
    </w:p>
    <w:p w14:paraId="0D6AA186" w14:textId="77777777" w:rsidR="003F171C" w:rsidRDefault="003F171C" w:rsidP="003F171C">
      <w:pPr>
        <w:pStyle w:val="Corpsdetexte"/>
        <w:spacing w:after="0" w:line="360" w:lineRule="auto"/>
        <w:jc w:val="both"/>
      </w:pPr>
      <w:r>
        <w:rPr>
          <w:rFonts w:ascii="Arial" w:hAnsi="Arial"/>
        </w:rPr>
        <w:t>- la présence d'une décision : tout joueur doit choisir.</w:t>
      </w:r>
    </w:p>
    <w:p w14:paraId="4EC355CA" w14:textId="77777777" w:rsidR="003F171C" w:rsidRDefault="003F171C" w:rsidP="003F171C">
      <w:pPr>
        <w:pStyle w:val="Corpsdetexte"/>
        <w:spacing w:after="0" w:line="360" w:lineRule="auto"/>
        <w:jc w:val="both"/>
      </w:pPr>
      <w:r>
        <w:rPr>
          <w:rFonts w:ascii="Arial" w:hAnsi="Arial"/>
        </w:rPr>
        <w:t>- la règle : le jeu est réglé, et on ne peut s'en affranchir.</w:t>
      </w:r>
    </w:p>
    <w:p w14:paraId="36BF047E" w14:textId="77777777" w:rsidR="003F171C" w:rsidRDefault="003F171C" w:rsidP="003F171C">
      <w:pPr>
        <w:pStyle w:val="Corpsdetexte"/>
        <w:spacing w:after="0" w:line="360" w:lineRule="auto"/>
        <w:jc w:val="both"/>
      </w:pPr>
      <w:r>
        <w:rPr>
          <w:rFonts w:ascii="Arial" w:hAnsi="Arial"/>
        </w:rPr>
        <w:t xml:space="preserve">- la frivolité : il n'y a pas de conséquence. </w:t>
      </w:r>
    </w:p>
    <w:p w14:paraId="591C3502" w14:textId="77777777" w:rsidR="003F171C" w:rsidRDefault="003F171C" w:rsidP="003F171C">
      <w:pPr>
        <w:pStyle w:val="Corpsdetexte"/>
        <w:spacing w:after="0" w:line="360" w:lineRule="auto"/>
        <w:jc w:val="both"/>
      </w:pPr>
      <w:r>
        <w:rPr>
          <w:rFonts w:ascii="Arial" w:hAnsi="Arial"/>
        </w:rPr>
        <w:t xml:space="preserve">- l'incertitude du résultat. </w:t>
      </w:r>
    </w:p>
    <w:p w14:paraId="2A2A6266" w14:textId="77777777" w:rsidR="003F171C" w:rsidRDefault="003F171C" w:rsidP="003F171C">
      <w:pPr>
        <w:pStyle w:val="Standard"/>
        <w:spacing w:after="0" w:line="360" w:lineRule="auto"/>
        <w:jc w:val="both"/>
      </w:pPr>
    </w:p>
    <w:p w14:paraId="370DA046" w14:textId="77777777" w:rsidR="003F171C" w:rsidRDefault="003F171C" w:rsidP="003F171C">
      <w:pPr>
        <w:pStyle w:val="Standard"/>
        <w:spacing w:after="0" w:line="360" w:lineRule="auto"/>
        <w:jc w:val="both"/>
      </w:pPr>
      <w:r>
        <w:rPr>
          <w:rFonts w:ascii="Arial" w:hAnsi="Arial"/>
        </w:rPr>
        <w:tab/>
        <w:t xml:space="preserve">Nous verrons comment chacune de ces caractéristiques fait du « jeu à règles » communément appelé « jeu de société » un outil pertinent pour répondre aux besoins éducatifs particuliers des élèves. </w:t>
      </w:r>
    </w:p>
    <w:p w14:paraId="20CA6045" w14:textId="77777777" w:rsidR="003F171C" w:rsidRDefault="003F171C" w:rsidP="003F171C">
      <w:pPr>
        <w:pStyle w:val="Standard"/>
        <w:spacing w:after="0" w:line="360" w:lineRule="auto"/>
        <w:jc w:val="both"/>
      </w:pPr>
    </w:p>
    <w:p w14:paraId="0EDBEB72" w14:textId="77777777" w:rsidR="003F171C" w:rsidRDefault="003F171C" w:rsidP="003F171C">
      <w:pPr>
        <w:pStyle w:val="Titre1"/>
      </w:pPr>
      <w:bookmarkStart w:id="48" w:name="_Toc383942004"/>
      <w:bookmarkStart w:id="49" w:name="_Toc384634560"/>
      <w:bookmarkStart w:id="50" w:name="_Toc259185640"/>
      <w:r>
        <w:t>Les jeux de société ont ils leur place à l'école ?</w:t>
      </w:r>
      <w:bookmarkEnd w:id="48"/>
      <w:bookmarkEnd w:id="49"/>
      <w:bookmarkEnd w:id="50"/>
      <w:r>
        <w:t xml:space="preserve"> </w:t>
      </w:r>
    </w:p>
    <w:p w14:paraId="25E4269E" w14:textId="77777777" w:rsidR="003F171C" w:rsidRDefault="003F171C" w:rsidP="003F171C">
      <w:pPr>
        <w:pStyle w:val="Standard"/>
        <w:spacing w:after="0" w:line="360" w:lineRule="auto"/>
        <w:jc w:val="both"/>
      </w:pPr>
    </w:p>
    <w:p w14:paraId="3CAA49B3" w14:textId="77777777" w:rsidR="003F171C" w:rsidRDefault="003F171C" w:rsidP="003F171C">
      <w:pPr>
        <w:pStyle w:val="Standard"/>
        <w:spacing w:after="0" w:line="360" w:lineRule="auto"/>
        <w:jc w:val="both"/>
      </w:pPr>
      <w:r>
        <w:rPr>
          <w:rFonts w:ascii="Arial" w:hAnsi="Arial"/>
          <w:color w:val="000000"/>
        </w:rPr>
        <w:tab/>
        <w:t xml:space="preserve">Le fait de jouer reste synonyme de plaisir et d'absence de contrainte. La distinction entre le jeu et le travail, entretenue depuis longtemps, ne favorise pas son acceptation en tant que support pédagogique « sérieux ». Le jeu est souvent considéré comme récréatif, voire purement ludique, et en conséquence, il est souvent mis au ban de l'école, lieu des apprentissages formels.  Or, comme le </w:t>
      </w:r>
      <w:r>
        <w:rPr>
          <w:rFonts w:ascii="Arial" w:hAnsi="Arial"/>
          <w:color w:val="000000"/>
        </w:rPr>
        <w:lastRenderedPageBreak/>
        <w:t xml:space="preserve">rappelle </w:t>
      </w:r>
      <w:proofErr w:type="spellStart"/>
      <w:r>
        <w:rPr>
          <w:rFonts w:ascii="Arial" w:hAnsi="Arial"/>
          <w:color w:val="000000"/>
        </w:rPr>
        <w:t>Sautot</w:t>
      </w:r>
      <w:proofErr w:type="spellEnd"/>
      <w:r>
        <w:rPr>
          <w:rStyle w:val="Appeldenote"/>
          <w:rFonts w:ascii="Arial" w:eastAsia="OpenSymbol" w:hAnsi="Arial"/>
          <w:color w:val="000000"/>
        </w:rPr>
        <w:footnoteReference w:id="11"/>
      </w:r>
      <w:r>
        <w:rPr>
          <w:rFonts w:ascii="Arial" w:hAnsi="Arial"/>
          <w:color w:val="000000"/>
        </w:rPr>
        <w:t xml:space="preserve"> (2006) : </w:t>
      </w:r>
    </w:p>
    <w:p w14:paraId="6BDA2ABF" w14:textId="77777777" w:rsidR="003F171C" w:rsidRDefault="003F171C" w:rsidP="003F171C">
      <w:pPr>
        <w:pStyle w:val="Standard"/>
        <w:spacing w:after="0" w:line="360" w:lineRule="auto"/>
        <w:jc w:val="both"/>
      </w:pPr>
    </w:p>
    <w:p w14:paraId="2BA6CF9C" w14:textId="77777777" w:rsidR="003F171C" w:rsidRDefault="003F171C" w:rsidP="003F171C">
      <w:pPr>
        <w:pStyle w:val="Standard"/>
        <w:spacing w:after="0" w:line="360" w:lineRule="auto"/>
        <w:jc w:val="both"/>
      </w:pPr>
      <w:r>
        <w:rPr>
          <w:rFonts w:ascii="Arial" w:hAnsi="Arial"/>
          <w:color w:val="000000"/>
        </w:rPr>
        <w:t>« On considère que l'enfant s'amuse suffisamment pour son équilibre hors du temps scolaire. Or, certains jouent rarement dans leur milieu familial et n'utilisent que peu les jeux à règles lors de leurs activités de loisirs. Ainsi, ces enfants n'ont pas une structuration de la personnalité suffisante pour profiter des enseignements. Partant de ce constat, le jeu a sa place à l'école, car il est un formidable support à la mise en place, entre autres, de compétences transversales. »</w:t>
      </w:r>
    </w:p>
    <w:p w14:paraId="39774EA4" w14:textId="77777777" w:rsidR="003F171C" w:rsidRDefault="003F171C" w:rsidP="003F171C">
      <w:pPr>
        <w:pStyle w:val="Standard"/>
        <w:spacing w:after="0" w:line="360" w:lineRule="auto"/>
        <w:jc w:val="both"/>
      </w:pPr>
    </w:p>
    <w:p w14:paraId="3110C18C" w14:textId="77777777" w:rsidR="003F171C" w:rsidRDefault="003F171C" w:rsidP="003F171C">
      <w:pPr>
        <w:pStyle w:val="Standard"/>
        <w:spacing w:after="0" w:line="360" w:lineRule="auto"/>
        <w:jc w:val="both"/>
        <w:rPr>
          <w:rFonts w:ascii="Arial" w:hAnsi="Arial"/>
        </w:rPr>
      </w:pPr>
      <w:r>
        <w:rPr>
          <w:rFonts w:ascii="Arial" w:hAnsi="Arial"/>
        </w:rPr>
        <w:tab/>
        <w:t xml:space="preserve">Notons bien qu'une caractéristique du jeu, la liberté de jouer ou non, semble poser problème dans le cadre de l'école. S'il est pratiqué à l'école, le jeu n'est pas une activité libre au sens où l'on demande au jeune s'il veut participer ou non. La séance prévue nécessite une participation du jeune, tout comme tout autre séance programmée. Ceci étant dit, c'est le même fonctionnement d'ordinaire à l'école. L'entrée dans les situations d'apprentissage n'est pas libre non plus, elle est imposée, mais on ne peut obliger les jeunes ni à apprendre, ni à se prendre au jeu. </w:t>
      </w:r>
    </w:p>
    <w:p w14:paraId="6ADDD4C6" w14:textId="77777777" w:rsidR="003F171C" w:rsidRDefault="003F171C" w:rsidP="003F171C">
      <w:pPr>
        <w:pStyle w:val="Standard"/>
        <w:spacing w:after="0" w:line="360" w:lineRule="auto"/>
        <w:jc w:val="both"/>
        <w:rPr>
          <w:rFonts w:ascii="Arial" w:hAnsi="Arial"/>
        </w:rPr>
      </w:pPr>
    </w:p>
    <w:p w14:paraId="5B38A39E" w14:textId="77777777" w:rsidR="003F171C" w:rsidRDefault="003F171C" w:rsidP="003F171C">
      <w:pPr>
        <w:pStyle w:val="Standard"/>
        <w:spacing w:after="0" w:line="360" w:lineRule="auto"/>
        <w:jc w:val="both"/>
      </w:pPr>
      <w:r>
        <w:rPr>
          <w:rFonts w:ascii="Arial" w:hAnsi="Arial"/>
        </w:rPr>
        <w:tab/>
        <w:t xml:space="preserve">L'enjeu est donc, dans les deux situations, d'amener l’élève à prendre une part active à ce qui est proposé, de lui faire comprendre qu'il y a dans toutes ces activités un intérêt concret pour son avenir, et de commencer par lui proposer d’y goûter. Il reste ensuite libre de s'investir ou non. </w:t>
      </w:r>
    </w:p>
    <w:p w14:paraId="26E9CF9F" w14:textId="77777777" w:rsidR="003F171C" w:rsidRDefault="003F171C" w:rsidP="003F171C">
      <w:pPr>
        <w:pStyle w:val="Standard"/>
        <w:spacing w:after="0" w:line="360" w:lineRule="auto"/>
        <w:jc w:val="both"/>
      </w:pPr>
    </w:p>
    <w:p w14:paraId="72CEDDD3" w14:textId="77777777" w:rsidR="003F171C" w:rsidRDefault="003F171C" w:rsidP="003F171C">
      <w:pPr>
        <w:pStyle w:val="Standard"/>
        <w:spacing w:after="0" w:line="360" w:lineRule="auto"/>
        <w:jc w:val="both"/>
      </w:pPr>
      <w:r>
        <w:rPr>
          <w:rFonts w:ascii="Arial" w:hAnsi="Arial"/>
        </w:rPr>
        <w:tab/>
        <w:t>De nombreux collègues utilisent actuellement le jeu comme un support d'apprentissage pour des compétences cognitives. D</w:t>
      </w:r>
      <w:r>
        <w:rPr>
          <w:rFonts w:ascii="Arial" w:hAnsi="Arial"/>
          <w:color w:val="000000"/>
        </w:rPr>
        <w:t>ans ce mémoire, je ne m'intéresse pas au jeu sous cet angle mais en tant que moyen pour travailler les compétences de respect de la vie collective.</w:t>
      </w:r>
    </w:p>
    <w:p w14:paraId="0520EA68" w14:textId="77777777" w:rsidR="003F171C" w:rsidRDefault="003F171C" w:rsidP="003F171C">
      <w:pPr>
        <w:pStyle w:val="Standard"/>
        <w:spacing w:after="0" w:line="360" w:lineRule="auto"/>
        <w:jc w:val="both"/>
      </w:pPr>
    </w:p>
    <w:p w14:paraId="5ACD49E8" w14:textId="77777777" w:rsidR="003F171C" w:rsidRDefault="003F171C" w:rsidP="003F171C">
      <w:pPr>
        <w:pStyle w:val="Standard"/>
        <w:spacing w:after="0" w:line="360" w:lineRule="auto"/>
        <w:jc w:val="both"/>
      </w:pPr>
      <w:proofErr w:type="spellStart"/>
      <w:r>
        <w:rPr>
          <w:rFonts w:ascii="Arial" w:hAnsi="Arial"/>
          <w:color w:val="000000"/>
        </w:rPr>
        <w:t>Gondonneau</w:t>
      </w:r>
      <w:proofErr w:type="spellEnd"/>
      <w:r>
        <w:rPr>
          <w:rFonts w:ascii="Arial" w:hAnsi="Arial"/>
          <w:color w:val="000000"/>
        </w:rPr>
        <w:t xml:space="preserve"> et </w:t>
      </w:r>
      <w:proofErr w:type="spellStart"/>
      <w:r>
        <w:rPr>
          <w:rFonts w:ascii="Arial" w:hAnsi="Arial"/>
          <w:color w:val="000000"/>
        </w:rPr>
        <w:t>Sautot</w:t>
      </w:r>
      <w:proofErr w:type="spellEnd"/>
      <w:r>
        <w:rPr>
          <w:rStyle w:val="Appeldenote"/>
          <w:rFonts w:ascii="Arial" w:eastAsia="OpenSymbol" w:hAnsi="Arial"/>
          <w:color w:val="000000"/>
        </w:rPr>
        <w:footnoteReference w:id="12"/>
      </w:r>
      <w:r>
        <w:rPr>
          <w:rFonts w:ascii="Arial" w:hAnsi="Arial"/>
          <w:color w:val="000000"/>
        </w:rPr>
        <w:t xml:space="preserve"> (2006) précisent les 3 finalités du jeu à l'école : </w:t>
      </w:r>
    </w:p>
    <w:p w14:paraId="109936FB" w14:textId="77777777" w:rsidR="003F171C" w:rsidRDefault="003F171C" w:rsidP="003F171C">
      <w:pPr>
        <w:pStyle w:val="Standard"/>
        <w:spacing w:after="0" w:line="360" w:lineRule="auto"/>
        <w:jc w:val="both"/>
      </w:pPr>
    </w:p>
    <w:p w14:paraId="60DEEBA9" w14:textId="77777777" w:rsidR="003F171C" w:rsidRDefault="003F171C" w:rsidP="003F171C">
      <w:pPr>
        <w:pStyle w:val="Standard"/>
        <w:spacing w:after="0" w:line="360" w:lineRule="auto"/>
        <w:jc w:val="both"/>
      </w:pPr>
      <w:r>
        <w:rPr>
          <w:rFonts w:ascii="Arial" w:hAnsi="Arial"/>
          <w:color w:val="000000"/>
        </w:rPr>
        <w:t xml:space="preserve">- Le jeu doit favoriser le développement affectif et relationnel. L'enfant se distancie par rapport au jeu, se découvre comme auteur et acteur de ses actes. Dans le jeu il </w:t>
      </w:r>
      <w:r>
        <w:rPr>
          <w:rFonts w:ascii="Arial" w:hAnsi="Arial"/>
          <w:color w:val="000000"/>
        </w:rPr>
        <w:lastRenderedPageBreak/>
        <w:t>doit affirmer son autonomie car il s'adapte aux situations nouvelles,</w:t>
      </w:r>
    </w:p>
    <w:p w14:paraId="6303A03D" w14:textId="77777777" w:rsidR="003F171C" w:rsidRDefault="003F171C" w:rsidP="003F171C">
      <w:pPr>
        <w:pStyle w:val="Standard"/>
        <w:spacing w:after="0" w:line="360" w:lineRule="auto"/>
        <w:jc w:val="both"/>
      </w:pPr>
      <w:r>
        <w:rPr>
          <w:rFonts w:ascii="Arial" w:hAnsi="Arial"/>
          <w:color w:val="000000"/>
        </w:rPr>
        <w:t>- Le jeu doit favoriser le développement cognitif de l'élève. Le sujet joue en suivant les règles imposées. Il doit utiliser son raisonnement pour mettre en œuvre une stratégie. L'élève développe des capacités d'anticipation,</w:t>
      </w:r>
    </w:p>
    <w:p w14:paraId="1D2728F1" w14:textId="77777777" w:rsidR="003F171C" w:rsidRDefault="003F171C" w:rsidP="003F171C">
      <w:pPr>
        <w:pStyle w:val="Standard"/>
        <w:spacing w:after="0" w:line="360" w:lineRule="auto"/>
        <w:jc w:val="both"/>
      </w:pPr>
      <w:r>
        <w:rPr>
          <w:rFonts w:ascii="Arial" w:hAnsi="Arial"/>
          <w:color w:val="000000"/>
        </w:rPr>
        <w:t xml:space="preserve">- Le jeu doit favoriser l'accès à la culture. L'enseignant doit proposer des jeux variés quant  à son fonctionnement et à ses origines. </w:t>
      </w:r>
    </w:p>
    <w:p w14:paraId="025A64CB" w14:textId="77777777" w:rsidR="003F171C" w:rsidRDefault="003F171C" w:rsidP="003F171C">
      <w:pPr>
        <w:pStyle w:val="Standard"/>
        <w:spacing w:after="0" w:line="360" w:lineRule="auto"/>
        <w:jc w:val="both"/>
      </w:pPr>
    </w:p>
    <w:p w14:paraId="60D97EE9" w14:textId="77777777" w:rsidR="003F171C" w:rsidRDefault="003F171C" w:rsidP="003F171C">
      <w:pPr>
        <w:pStyle w:val="Standard"/>
        <w:spacing w:after="0" w:line="360" w:lineRule="auto"/>
        <w:jc w:val="both"/>
      </w:pPr>
      <w:r>
        <w:rPr>
          <w:rFonts w:ascii="Arial" w:hAnsi="Arial"/>
          <w:color w:val="000000"/>
        </w:rPr>
        <w:tab/>
        <w:t xml:space="preserve">À la lecture de ces trois finalités, je pense donc que les jeux à règles ont leur place à l'école. Mais il s'agit d'être clair sur leurs conditions d'utilisation. Ils ne sont ni une simple activité purement ludique, ni un « bouche-trou occupationnel » dans le déroulement des apprentissages. Ils seront proposés dans un moment de classe bien délimité et identifié, annoncé avant la séance aux élèves, et répondront à des objectifs pédagogiques clairs, ceux-ci étant également explicités aux élèves. </w:t>
      </w:r>
    </w:p>
    <w:p w14:paraId="12E68F36" w14:textId="77777777" w:rsidR="003F171C" w:rsidRDefault="003F171C" w:rsidP="003F171C">
      <w:pPr>
        <w:pStyle w:val="Standard"/>
        <w:spacing w:after="0" w:line="360" w:lineRule="auto"/>
        <w:jc w:val="both"/>
      </w:pPr>
    </w:p>
    <w:p w14:paraId="3210B793" w14:textId="77777777" w:rsidR="003F171C" w:rsidRDefault="003F171C" w:rsidP="003F171C">
      <w:pPr>
        <w:pStyle w:val="Titre1"/>
      </w:pPr>
      <w:bookmarkStart w:id="51" w:name="_Toc383942005"/>
      <w:bookmarkStart w:id="52" w:name="_Toc384634561"/>
      <w:bookmarkStart w:id="53" w:name="_Toc259185641"/>
      <w:r>
        <w:t>Des caractéristiques intéressantes par rapport aux besoins de ces  jeunes</w:t>
      </w:r>
      <w:bookmarkEnd w:id="51"/>
      <w:bookmarkEnd w:id="52"/>
      <w:bookmarkEnd w:id="53"/>
    </w:p>
    <w:p w14:paraId="465F5BA4" w14:textId="77777777" w:rsidR="003F171C" w:rsidRDefault="003F171C" w:rsidP="003F171C">
      <w:pPr>
        <w:pStyle w:val="Standard"/>
        <w:spacing w:after="0" w:line="360" w:lineRule="auto"/>
        <w:jc w:val="both"/>
      </w:pPr>
    </w:p>
    <w:p w14:paraId="534B893B" w14:textId="77777777" w:rsidR="003F171C" w:rsidRDefault="003F171C" w:rsidP="003F171C">
      <w:pPr>
        <w:pStyle w:val="Standard"/>
        <w:spacing w:after="0" w:line="360" w:lineRule="auto"/>
        <w:jc w:val="both"/>
      </w:pPr>
      <w:r>
        <w:rPr>
          <w:rFonts w:ascii="Arial" w:hAnsi="Arial"/>
        </w:rPr>
        <w:tab/>
        <w:t xml:space="preserve">Nous avons vu que le premier intérêt de proposer aux élèves de jouer, c'est que cela semble intrinsèquement motivant pour eux : ils ne font pas d’effort pour entrer dans l’activité, ils sont attirés par l’idée même de jouer. Leur appétence est réelle, non feinte. Ce support est donc pertinent, car il est accepté, voire souhaité par les jeunes. </w:t>
      </w:r>
    </w:p>
    <w:p w14:paraId="13DC706E" w14:textId="77777777" w:rsidR="003F171C" w:rsidRDefault="003F171C" w:rsidP="003F171C">
      <w:pPr>
        <w:pStyle w:val="Standard"/>
        <w:spacing w:after="0" w:line="360" w:lineRule="auto"/>
        <w:jc w:val="both"/>
      </w:pPr>
    </w:p>
    <w:p w14:paraId="0AD1F731" w14:textId="77777777" w:rsidR="003F171C" w:rsidRDefault="003F171C" w:rsidP="003F171C">
      <w:pPr>
        <w:pStyle w:val="Standard"/>
        <w:spacing w:after="0" w:line="360" w:lineRule="auto"/>
        <w:jc w:val="both"/>
      </w:pPr>
      <w:r>
        <w:rPr>
          <w:rFonts w:ascii="Arial" w:hAnsi="Arial"/>
        </w:rPr>
        <w:tab/>
        <w:t xml:space="preserve">Bien que leurs comportements soient troublants, et qu'ils ne respectent pas en général les règles de vie collective, ils ne se comportent pas de la même manière quand ils jouent. Dans cette situation, ils acceptent des règles nombreuses, variées et très précises. Ce point est important, car l'école et les situations d'apprentissage leur demandent également cela. Le fait d'intérioriser les règles est un préalable nécessaire à l’acceptation du statut d'apprenant, et aux apprentissages eux-mêmes. Ainsi, la pédopsychiatre </w:t>
      </w:r>
      <w:proofErr w:type="spellStart"/>
      <w:r>
        <w:rPr>
          <w:rFonts w:ascii="Arial" w:hAnsi="Arial"/>
        </w:rPr>
        <w:t>Catheline</w:t>
      </w:r>
      <w:proofErr w:type="spellEnd"/>
      <w:r>
        <w:rPr>
          <w:rFonts w:ascii="Arial" w:hAnsi="Arial"/>
        </w:rPr>
        <w:t xml:space="preserve"> (2007) décrit  les </w:t>
      </w:r>
      <w:proofErr w:type="spellStart"/>
      <w:r>
        <w:rPr>
          <w:rFonts w:ascii="Arial" w:hAnsi="Arial"/>
        </w:rPr>
        <w:t>pré-requis</w:t>
      </w:r>
      <w:proofErr w:type="spellEnd"/>
      <w:r>
        <w:rPr>
          <w:rFonts w:ascii="Arial" w:hAnsi="Arial"/>
        </w:rPr>
        <w:t xml:space="preserve"> de l'acte d'apprendre : </w:t>
      </w:r>
    </w:p>
    <w:p w14:paraId="3404D45D" w14:textId="77777777" w:rsidR="003F171C" w:rsidRDefault="003F171C" w:rsidP="003F171C">
      <w:pPr>
        <w:pStyle w:val="Standard"/>
        <w:spacing w:after="0" w:line="360" w:lineRule="auto"/>
        <w:jc w:val="both"/>
      </w:pPr>
    </w:p>
    <w:p w14:paraId="3853CB27" w14:textId="77777777" w:rsidR="003F171C" w:rsidRDefault="003F171C" w:rsidP="003F171C">
      <w:pPr>
        <w:pStyle w:val="Standard"/>
        <w:spacing w:after="0" w:line="360" w:lineRule="auto"/>
        <w:jc w:val="both"/>
      </w:pPr>
      <w:r>
        <w:rPr>
          <w:rFonts w:ascii="Arial" w:hAnsi="Arial"/>
          <w:color w:val="000000"/>
        </w:rPr>
        <w:t>« Pour apprendre, il faut, d’une part des certitudes, et un</w:t>
      </w:r>
      <w:r>
        <w:rPr>
          <w:rFonts w:ascii="Arial" w:hAnsi="Arial"/>
        </w:rPr>
        <w:t xml:space="preserve"> narcissisme non défaillant, et d’autre part, être capable de supporter une petite dose d’incertitude sans être </w:t>
      </w:r>
      <w:r>
        <w:rPr>
          <w:rFonts w:ascii="Arial" w:hAnsi="Arial"/>
        </w:rPr>
        <w:lastRenderedPageBreak/>
        <w:t>envahi de débordement d’angoisse face à l’inconnu. L’enfant doit également être capable de se soumettre à des règles. »</w:t>
      </w:r>
    </w:p>
    <w:p w14:paraId="01A56912" w14:textId="77777777" w:rsidR="003F171C" w:rsidRDefault="003F171C" w:rsidP="003F171C">
      <w:pPr>
        <w:pStyle w:val="Standard"/>
        <w:spacing w:after="0" w:line="360" w:lineRule="auto"/>
        <w:jc w:val="both"/>
      </w:pPr>
    </w:p>
    <w:p w14:paraId="41BC791B" w14:textId="77777777" w:rsidR="003F171C" w:rsidRDefault="003F171C" w:rsidP="003F171C">
      <w:pPr>
        <w:pStyle w:val="Standard"/>
        <w:spacing w:after="0" w:line="360" w:lineRule="auto"/>
        <w:jc w:val="both"/>
      </w:pPr>
      <w:r>
        <w:rPr>
          <w:rFonts w:ascii="Arial" w:hAnsi="Arial"/>
        </w:rPr>
        <w:tab/>
        <w:t>Jouer à un jeu à règles, c'est d’abord accepter de passer une dizaine de minutes à écouter des règles, à les comprendre et à tenter de les retenir. C’est ensuite accepter des retours permanents sur ces règles pendant au minimum les trois premières parties : « Non tu ne peux pas faire ça maintenant car la règle dit qu'on ne le fait qu'une fois par tour, ce que tu as déjà fait ».  Le dictionnaire culturel d'Alain Rey donne d'ailleurs la définition suivante de « jouer le jeu » : il s'agit de « se conformer strictement aux règles du jeu, aux règles d'une activité. »</w:t>
      </w:r>
    </w:p>
    <w:p w14:paraId="767EE908" w14:textId="77777777" w:rsidR="003F171C" w:rsidRDefault="003F171C" w:rsidP="003F171C">
      <w:pPr>
        <w:pStyle w:val="Standard"/>
        <w:spacing w:after="0" w:line="360" w:lineRule="auto"/>
        <w:jc w:val="both"/>
      </w:pPr>
    </w:p>
    <w:p w14:paraId="7DBED69B" w14:textId="77777777" w:rsidR="003F171C" w:rsidRPr="00CF574C" w:rsidRDefault="003F171C" w:rsidP="003F171C">
      <w:pPr>
        <w:pStyle w:val="Standard"/>
        <w:spacing w:after="0" w:line="360" w:lineRule="auto"/>
        <w:jc w:val="both"/>
        <w:rPr>
          <w:rFonts w:ascii="Arial" w:hAnsi="Arial" w:cs="Arial"/>
        </w:rPr>
      </w:pPr>
      <w:r>
        <w:rPr>
          <w:rFonts w:ascii="Arial" w:hAnsi="Arial" w:cs="Arial"/>
        </w:rPr>
        <w:tab/>
      </w:r>
      <w:r w:rsidRPr="00CF574C">
        <w:rPr>
          <w:rFonts w:ascii="Arial" w:hAnsi="Arial" w:cs="Arial"/>
        </w:rPr>
        <w:t>Les jeunes éprouvent ensuite la satisfaction d’avoir joué (indépendamment des résultats</w:t>
      </w:r>
      <w:r>
        <w:rPr>
          <w:rFonts w:ascii="Arial" w:hAnsi="Arial" w:cs="Arial"/>
        </w:rPr>
        <w:t>)</w:t>
      </w:r>
      <w:r w:rsidRPr="00CF574C">
        <w:rPr>
          <w:rFonts w:ascii="Arial" w:hAnsi="Arial" w:cs="Arial"/>
        </w:rPr>
        <w:t>.</w:t>
      </w:r>
      <w:r w:rsidRPr="00CF574C">
        <w:rPr>
          <w:rFonts w:ascii="Arial" w:hAnsi="Arial" w:cs="Arial"/>
          <w:color w:val="000000"/>
        </w:rPr>
        <w:t xml:space="preserve"> C’est alors que l'on est satisfait d'avoir joué. Accepter les règles, c'est commencer à se libérer. C'est ce</w:t>
      </w:r>
      <w:r w:rsidRPr="00CF574C">
        <w:rPr>
          <w:rFonts w:ascii="Arial" w:hAnsi="Arial" w:cs="Arial"/>
        </w:rPr>
        <w:t xml:space="preserve"> que Calin (2006) appelle « l'intériorisation de la loi qui délivre du chaos des pulsions ». </w:t>
      </w:r>
    </w:p>
    <w:p w14:paraId="1D3BFE82" w14:textId="77777777" w:rsidR="003F171C" w:rsidRDefault="003F171C" w:rsidP="003F171C">
      <w:pPr>
        <w:pStyle w:val="Standard"/>
        <w:spacing w:after="0" w:line="360" w:lineRule="auto"/>
        <w:jc w:val="both"/>
      </w:pPr>
    </w:p>
    <w:p w14:paraId="219F80FE" w14:textId="77777777" w:rsidR="003F171C" w:rsidRDefault="003F171C" w:rsidP="003F171C">
      <w:pPr>
        <w:pStyle w:val="Standard"/>
        <w:spacing w:after="0" w:line="360" w:lineRule="auto"/>
        <w:jc w:val="both"/>
      </w:pPr>
      <w:r>
        <w:rPr>
          <w:rFonts w:ascii="Arial" w:hAnsi="Arial"/>
        </w:rPr>
        <w:tab/>
        <w:t xml:space="preserve">Les jeunes de la classe se sentent souvent dévalorisés. Il est nécessaire que je leur propose des situations qui n'accentuent pas ce sentiment. Or, les jeux de société, par leurs aspects fictifs, séparés et improductifs,  participent pleinement à cela. En effet, leur absence d'emprise sur le réel est  rassurante pour les jeunes. L’enjeu est faible, hormis le fait de gagner ou de perdre, et </w:t>
      </w:r>
      <w:proofErr w:type="spellStart"/>
      <w:r>
        <w:rPr>
          <w:rFonts w:ascii="Arial" w:hAnsi="Arial"/>
        </w:rPr>
        <w:t>ceux ci</w:t>
      </w:r>
      <w:proofErr w:type="spellEnd"/>
      <w:r>
        <w:rPr>
          <w:rFonts w:ascii="Arial" w:hAnsi="Arial"/>
        </w:rPr>
        <w:t xml:space="preserve"> disposent donc d'un espace d'expérimentation où ils peuvent essayer, tenter sans se mettre trop en danger.  C'est en tout cas ce que déclare Bruner</w:t>
      </w:r>
      <w:r>
        <w:rPr>
          <w:rStyle w:val="Appeldenote"/>
          <w:rFonts w:ascii="Arial" w:eastAsia="OpenSymbol" w:hAnsi="Arial"/>
        </w:rPr>
        <w:footnoteReference w:id="13"/>
      </w:r>
      <w:r>
        <w:rPr>
          <w:rFonts w:ascii="Arial" w:hAnsi="Arial"/>
        </w:rPr>
        <w:t xml:space="preserve"> (1983).</w:t>
      </w:r>
    </w:p>
    <w:p w14:paraId="7F2459D9" w14:textId="77777777" w:rsidR="003F171C" w:rsidRDefault="003F171C" w:rsidP="003F171C">
      <w:pPr>
        <w:pStyle w:val="Standard"/>
        <w:spacing w:after="0" w:line="360" w:lineRule="auto"/>
        <w:jc w:val="both"/>
      </w:pPr>
    </w:p>
    <w:p w14:paraId="3097E846" w14:textId="77777777" w:rsidR="003F171C" w:rsidRDefault="003F171C" w:rsidP="003F171C">
      <w:pPr>
        <w:pStyle w:val="Standard"/>
        <w:spacing w:after="0" w:line="360" w:lineRule="auto"/>
        <w:jc w:val="both"/>
      </w:pPr>
      <w:r>
        <w:rPr>
          <w:rFonts w:ascii="Arial" w:hAnsi="Arial"/>
        </w:rPr>
        <w:t xml:space="preserve">« Le jeu fournit l'occasion excellente des combinaisons de conduites, qui, sous les pressions fonctionnelles, ne seraient pas tentées. C'est un moyen de minimiser les conséquences de ses propre actes, et, par conséquent, d'apprendre dans une situation permettant moins de risque ». </w:t>
      </w:r>
    </w:p>
    <w:p w14:paraId="4EB68472" w14:textId="77777777" w:rsidR="003F171C" w:rsidRDefault="003F171C" w:rsidP="003F171C">
      <w:pPr>
        <w:pStyle w:val="Standard"/>
        <w:spacing w:after="0" w:line="360" w:lineRule="auto"/>
        <w:jc w:val="both"/>
      </w:pPr>
    </w:p>
    <w:p w14:paraId="4B03DA09" w14:textId="77777777" w:rsidR="003F171C" w:rsidRDefault="003F171C" w:rsidP="003F171C">
      <w:pPr>
        <w:pStyle w:val="Standard"/>
        <w:spacing w:after="0" w:line="360" w:lineRule="auto"/>
        <w:jc w:val="both"/>
      </w:pPr>
      <w:r>
        <w:rPr>
          <w:rFonts w:ascii="Arial" w:hAnsi="Arial"/>
        </w:rPr>
        <w:tab/>
        <w:t xml:space="preserve">Ces élèves supportent mal de se tenir trop proches les uns des autres pendant une activité de travail. Cette attitude de « méfiance de l’autre » constitue un </w:t>
      </w:r>
      <w:r>
        <w:rPr>
          <w:rFonts w:ascii="Arial" w:hAnsi="Arial"/>
        </w:rPr>
        <w:lastRenderedPageBreak/>
        <w:t xml:space="preserve">obstacle à la dimension socio-constructive de l'apprentissage. On apprend beaucoup par les interactions avec ses pairs. Ces interactions entre les élèves étant de fait très peu nombreuses, et particulièrement difficiles, j'ai donc choisi de commencer l'année en séparant un maximum leur table. De façon temporaire, cela les a </w:t>
      </w:r>
      <w:proofErr w:type="gramStart"/>
      <w:r>
        <w:rPr>
          <w:rFonts w:ascii="Arial" w:hAnsi="Arial"/>
        </w:rPr>
        <w:t>aidé</w:t>
      </w:r>
      <w:proofErr w:type="gramEnd"/>
      <w:r>
        <w:rPr>
          <w:rFonts w:ascii="Arial" w:hAnsi="Arial"/>
        </w:rPr>
        <w:t xml:space="preserve"> à investir leur rôle d'apprenant. Mais je gardais l’objectif de les faire travailler ensemble, dès que possible. Les jeux de société m’ont alors offert une opportunité de rassemblement temporaire autour d'un projet commun. Ils ont permis aux jeunes de jouer ensemble. Si l'on dit</w:t>
      </w:r>
      <w:r>
        <w:rPr>
          <w:rFonts w:ascii="Arial" w:hAnsi="Arial"/>
          <w:color w:val="000000"/>
        </w:rPr>
        <w:t xml:space="preserve"> jeu « de société » dans le langage courant, c'est bien qu'il s'agit d'un espace de socialisation, et donc pour le pédagogue, d’une technique possible pour travailler le vivre ensemble. </w:t>
      </w:r>
    </w:p>
    <w:p w14:paraId="6DD07631" w14:textId="77777777" w:rsidR="003F171C" w:rsidRDefault="003F171C" w:rsidP="003F171C">
      <w:pPr>
        <w:pStyle w:val="Standard"/>
        <w:spacing w:after="0" w:line="360" w:lineRule="auto"/>
        <w:jc w:val="both"/>
      </w:pPr>
    </w:p>
    <w:p w14:paraId="7153175B" w14:textId="77777777" w:rsidR="003F171C" w:rsidRDefault="003F171C" w:rsidP="003F171C">
      <w:pPr>
        <w:pStyle w:val="Standard"/>
        <w:spacing w:after="0" w:line="360" w:lineRule="auto"/>
        <w:jc w:val="both"/>
        <w:rPr>
          <w:rFonts w:ascii="Arial" w:hAnsi="Arial"/>
        </w:rPr>
      </w:pPr>
      <w:r>
        <w:rPr>
          <w:rFonts w:ascii="Arial" w:hAnsi="Arial"/>
        </w:rPr>
        <w:tab/>
        <w:t xml:space="preserve">Enfin, notons la place particulière que cette situation de jeu donne à l'enseignant. En effet, celui peut jouer plusieurs rôles au cours des différentes parties (arbitre, observateur, ou joueur). Le fait de s’asseoir avec eux change aussi la vision qu'ils ont de l'enseignant. Il n’est plus le maître tout puissant ni omniscient. Il est intéressant de faire évoluer l'image des professeurs qu’ont ces publics. Le jeu peut contribuer à changer cette vision,  et par là-même leur rapport à l'école et aux apprentissages. </w:t>
      </w:r>
    </w:p>
    <w:p w14:paraId="1BB3EB15" w14:textId="77777777" w:rsidR="003F171C" w:rsidRDefault="003F171C" w:rsidP="003F171C">
      <w:pPr>
        <w:pStyle w:val="Standard"/>
        <w:spacing w:after="0" w:line="360" w:lineRule="auto"/>
        <w:jc w:val="both"/>
      </w:pPr>
    </w:p>
    <w:p w14:paraId="604E4331" w14:textId="77777777" w:rsidR="003F171C" w:rsidRDefault="003F171C" w:rsidP="003F171C">
      <w:pPr>
        <w:pStyle w:val="Titre1"/>
      </w:pPr>
      <w:r>
        <w:tab/>
      </w:r>
      <w:bookmarkStart w:id="54" w:name="_Toc383942006"/>
      <w:bookmarkStart w:id="55" w:name="_Toc384634562"/>
      <w:bookmarkStart w:id="56" w:name="_Toc259185642"/>
      <w:r>
        <w:t>Vers l’acceptation d’un cadre pour « apprendre en société »</w:t>
      </w:r>
      <w:bookmarkEnd w:id="54"/>
      <w:bookmarkEnd w:id="55"/>
      <w:bookmarkEnd w:id="56"/>
      <w:r>
        <w:t xml:space="preserve"> </w:t>
      </w:r>
    </w:p>
    <w:p w14:paraId="3574A257" w14:textId="77777777" w:rsidR="003F171C" w:rsidRDefault="003F171C" w:rsidP="003F171C">
      <w:pPr>
        <w:pStyle w:val="Standard"/>
        <w:spacing w:after="0" w:line="360" w:lineRule="auto"/>
        <w:jc w:val="both"/>
        <w:rPr>
          <w:rFonts w:ascii="Arial" w:hAnsi="Arial"/>
        </w:rPr>
      </w:pPr>
    </w:p>
    <w:p w14:paraId="5684C0E4" w14:textId="77777777" w:rsidR="003F171C" w:rsidRDefault="003F171C" w:rsidP="003F171C">
      <w:pPr>
        <w:pStyle w:val="Standard"/>
        <w:spacing w:after="0" w:line="360" w:lineRule="auto"/>
        <w:jc w:val="both"/>
        <w:rPr>
          <w:rFonts w:ascii="Arial" w:hAnsi="Arial"/>
        </w:rPr>
      </w:pPr>
      <w:r>
        <w:rPr>
          <w:rFonts w:ascii="Arial" w:hAnsi="Arial"/>
        </w:rPr>
        <w:tab/>
        <w:t xml:space="preserve">Les jeux utilisés en classe ont été choisis en fonction de leur potentiel à faire jouer ensemble les élèves. </w:t>
      </w:r>
    </w:p>
    <w:p w14:paraId="3DE8CA23" w14:textId="77777777" w:rsidR="003F171C" w:rsidRDefault="003F171C" w:rsidP="003F171C">
      <w:pPr>
        <w:pStyle w:val="Standard"/>
        <w:spacing w:after="0" w:line="360" w:lineRule="auto"/>
        <w:jc w:val="both"/>
        <w:rPr>
          <w:rFonts w:ascii="Arial" w:hAnsi="Arial"/>
        </w:rPr>
      </w:pPr>
    </w:p>
    <w:p w14:paraId="269F7C5B" w14:textId="77777777" w:rsidR="003F171C" w:rsidRDefault="003F171C" w:rsidP="003F171C">
      <w:pPr>
        <w:pStyle w:val="Standard"/>
        <w:spacing w:after="0" w:line="360" w:lineRule="auto"/>
        <w:jc w:val="both"/>
      </w:pPr>
      <w:r>
        <w:rPr>
          <w:rFonts w:ascii="Arial" w:hAnsi="Arial"/>
        </w:rPr>
        <w:tab/>
        <w:t xml:space="preserve">Mais si ces jeux permettent des apprentissages, c'est cependant à la condition </w:t>
      </w:r>
      <w:r w:rsidRPr="0009597B">
        <w:rPr>
          <w:rFonts w:ascii="Arial" w:hAnsi="Arial"/>
          <w:i/>
        </w:rPr>
        <w:t>sine qua non</w:t>
      </w:r>
      <w:r>
        <w:rPr>
          <w:rFonts w:ascii="Arial" w:hAnsi="Arial"/>
        </w:rPr>
        <w:t xml:space="preserve"> de fixer, à la fin de chaque séance, un bilan réflexif sur l'activité. Ainsi, selon Meirieu </w:t>
      </w:r>
      <w:r>
        <w:rPr>
          <w:rStyle w:val="Appeldenote"/>
          <w:rFonts w:ascii="Arial" w:eastAsia="OpenSymbol" w:hAnsi="Arial"/>
        </w:rPr>
        <w:footnoteReference w:id="14"/>
      </w:r>
      <w:r>
        <w:rPr>
          <w:rFonts w:ascii="Arial" w:hAnsi="Arial"/>
        </w:rPr>
        <w:t xml:space="preserve">(2004) : </w:t>
      </w:r>
    </w:p>
    <w:p w14:paraId="4F726827" w14:textId="77777777" w:rsidR="003F171C" w:rsidRDefault="003F171C" w:rsidP="003F171C">
      <w:pPr>
        <w:pStyle w:val="Standard"/>
        <w:spacing w:after="0" w:line="360" w:lineRule="auto"/>
        <w:jc w:val="both"/>
      </w:pPr>
    </w:p>
    <w:p w14:paraId="731289BD" w14:textId="77777777" w:rsidR="003F171C" w:rsidRDefault="003F171C" w:rsidP="003F171C">
      <w:pPr>
        <w:pStyle w:val="Standard"/>
        <w:spacing w:after="0" w:line="360" w:lineRule="auto"/>
        <w:jc w:val="both"/>
      </w:pPr>
      <w:r>
        <w:rPr>
          <w:rFonts w:ascii="Arial" w:hAnsi="Arial"/>
        </w:rPr>
        <w:t xml:space="preserve">« Pédagogiquement, et très concrètement, pas de jeu en classe, même avec des tous petits,  sans un minimum de ce que nous nommons la métacognition. C'est ainsi </w:t>
      </w:r>
      <w:r>
        <w:rPr>
          <w:rFonts w:ascii="Arial" w:hAnsi="Arial"/>
        </w:rPr>
        <w:lastRenderedPageBreak/>
        <w:t>que, sans « scolariser » le jeu abusivement, l'école pourra faire du jeu un de ses enjeux.  ».</w:t>
      </w:r>
    </w:p>
    <w:p w14:paraId="293B153E" w14:textId="77777777" w:rsidR="003F171C" w:rsidRDefault="003F171C" w:rsidP="003F171C">
      <w:pPr>
        <w:pStyle w:val="Standard"/>
        <w:spacing w:after="0" w:line="360" w:lineRule="auto"/>
        <w:jc w:val="both"/>
      </w:pPr>
    </w:p>
    <w:p w14:paraId="5AAAAF7B" w14:textId="77777777" w:rsidR="003F171C" w:rsidRDefault="003F171C" w:rsidP="003F171C">
      <w:pPr>
        <w:pStyle w:val="Standard"/>
        <w:spacing w:after="0" w:line="360" w:lineRule="auto"/>
        <w:jc w:val="both"/>
      </w:pPr>
      <w:r>
        <w:rPr>
          <w:rFonts w:ascii="Arial" w:hAnsi="Arial"/>
        </w:rPr>
        <w:tab/>
        <w:t xml:space="preserve">Dans notre cas, il est indispensable que les élèves prennent conscience de leur capacité à accepter des règles du jeu en fonction d'objectifs précis, à apprendre de leurs erreurs sans s'emporter, à respecter les autres joueurs et le matériel, à s'asseoir côte à côté, à accepter les règles de vie. Ils apprennent ainsi à travailler ensemble dans un même objectif. Cette acceptation du cadre lorsqu'ils jouent, il leur restera à le transposer dans le reste des activités. Il s'agit en effet de passer d'une situation de jeu de société à une situation du « je » en société. Ils s'inscriront alors avec plus de facilité dans un « comportement correct » semblable à celui attendu dans l'ordinaire. </w:t>
      </w:r>
    </w:p>
    <w:p w14:paraId="611AF838" w14:textId="77777777" w:rsidR="003F171C" w:rsidRDefault="003F171C" w:rsidP="003F171C">
      <w:pPr>
        <w:pStyle w:val="Standard"/>
        <w:spacing w:after="0" w:line="360" w:lineRule="auto"/>
        <w:jc w:val="both"/>
        <w:rPr>
          <w:rFonts w:ascii="Arial" w:hAnsi="Arial"/>
          <w:color w:val="000000"/>
        </w:rPr>
      </w:pPr>
    </w:p>
    <w:p w14:paraId="62B163D1" w14:textId="77777777" w:rsidR="003F171C" w:rsidRDefault="003F171C" w:rsidP="003F171C">
      <w:pPr>
        <w:pStyle w:val="Standard"/>
        <w:spacing w:after="0" w:line="360" w:lineRule="auto"/>
        <w:jc w:val="both"/>
        <w:rPr>
          <w:rFonts w:ascii="Arial" w:hAnsi="Arial"/>
          <w:color w:val="000000"/>
        </w:rPr>
      </w:pPr>
      <w:r>
        <w:rPr>
          <w:rFonts w:ascii="Arial" w:hAnsi="Arial"/>
          <w:color w:val="000000"/>
        </w:rPr>
        <w:tab/>
        <w:t>L’hypothèse que nous nous proposons de vérifier dans ce mémoire, c’est que le fait de jouer aux jeux de société en pratiquant un retour réflexif permet de développer l'adoption de comportements socialisés attendus en classe.</w:t>
      </w:r>
    </w:p>
    <w:p w14:paraId="4A4F4335" w14:textId="77777777" w:rsidR="003F171C" w:rsidRDefault="003F171C" w:rsidP="003F171C">
      <w:pPr>
        <w:pStyle w:val="Standard"/>
        <w:spacing w:after="0" w:line="360" w:lineRule="auto"/>
        <w:jc w:val="both"/>
      </w:pPr>
    </w:p>
    <w:p w14:paraId="5DD232E0" w14:textId="77777777" w:rsidR="003F171C" w:rsidRDefault="003F171C" w:rsidP="003F171C">
      <w:pPr>
        <w:pStyle w:val="Standard"/>
        <w:spacing w:after="0" w:line="360" w:lineRule="auto"/>
        <w:jc w:val="both"/>
      </w:pPr>
    </w:p>
    <w:p w14:paraId="63F6A76B" w14:textId="77777777" w:rsidR="003F171C" w:rsidRDefault="003F171C" w:rsidP="003F171C">
      <w:pPr>
        <w:pStyle w:val="Style1"/>
      </w:pPr>
      <w:bookmarkStart w:id="57" w:name="_Toc384634563"/>
      <w:bookmarkStart w:id="58" w:name="_Toc259185643"/>
      <w:r>
        <w:t>Du jeu de société à la classe : quels impacts sur le comportement ?</w:t>
      </w:r>
      <w:bookmarkEnd w:id="57"/>
      <w:bookmarkEnd w:id="58"/>
      <w:r>
        <w:t xml:space="preserve"> </w:t>
      </w:r>
    </w:p>
    <w:p w14:paraId="0881B13B" w14:textId="77777777" w:rsidR="003F171C" w:rsidRDefault="003F171C" w:rsidP="003F171C">
      <w:pPr>
        <w:pStyle w:val="Standard"/>
        <w:spacing w:after="0" w:line="360" w:lineRule="auto"/>
        <w:jc w:val="both"/>
      </w:pPr>
    </w:p>
    <w:p w14:paraId="7278D37C" w14:textId="77777777" w:rsidR="003F171C" w:rsidRDefault="003F171C" w:rsidP="003F171C">
      <w:pPr>
        <w:pStyle w:val="Titre1"/>
        <w:numPr>
          <w:ilvl w:val="0"/>
          <w:numId w:val="18"/>
        </w:numPr>
      </w:pPr>
      <w:bookmarkStart w:id="59" w:name="_Toc383942007"/>
      <w:bookmarkStart w:id="60" w:name="_Toc384634564"/>
      <w:bookmarkStart w:id="61" w:name="_Toc259185644"/>
      <w:r>
        <w:t>Protocole expérimental et grille d’observation</w:t>
      </w:r>
      <w:bookmarkEnd w:id="59"/>
      <w:bookmarkEnd w:id="60"/>
      <w:bookmarkEnd w:id="61"/>
    </w:p>
    <w:p w14:paraId="20563EF3" w14:textId="77777777" w:rsidR="003F171C" w:rsidRPr="00642B93" w:rsidRDefault="003F171C" w:rsidP="003F171C">
      <w:pPr>
        <w:pStyle w:val="Standard"/>
        <w:spacing w:after="0" w:line="360" w:lineRule="auto"/>
        <w:jc w:val="both"/>
        <w:rPr>
          <w:rFonts w:ascii="Arial" w:hAnsi="Arial"/>
          <w:color w:val="000000"/>
        </w:rPr>
      </w:pPr>
    </w:p>
    <w:p w14:paraId="27B9B058" w14:textId="77777777" w:rsidR="003F171C" w:rsidRDefault="003F171C" w:rsidP="003F171C">
      <w:pPr>
        <w:pStyle w:val="Standard"/>
        <w:spacing w:after="0" w:line="360" w:lineRule="auto"/>
        <w:jc w:val="both"/>
        <w:rPr>
          <w:rFonts w:ascii="Arial" w:hAnsi="Arial"/>
          <w:color w:val="000000"/>
        </w:rPr>
      </w:pPr>
      <w:r>
        <w:rPr>
          <w:rFonts w:ascii="Arial" w:hAnsi="Arial"/>
          <w:color w:val="000000"/>
        </w:rPr>
        <w:tab/>
      </w:r>
      <w:r w:rsidRPr="00642B93">
        <w:rPr>
          <w:rFonts w:ascii="Arial" w:hAnsi="Arial"/>
          <w:color w:val="000000"/>
        </w:rPr>
        <w:t>Pour me</w:t>
      </w:r>
      <w:r>
        <w:rPr>
          <w:rFonts w:ascii="Arial" w:hAnsi="Arial"/>
          <w:color w:val="000000"/>
        </w:rPr>
        <w:t>ner à bien cette expérience, j’ai choisi de regarder deux groupes d’élèves hétérogènes en termes de  niveau de compétence. Mes groupes sont constitués de quatre élèves. Ce nombre permet de jouer à tous les jeux.</w:t>
      </w:r>
    </w:p>
    <w:p w14:paraId="19AEDF10" w14:textId="77777777" w:rsidR="003F171C" w:rsidRDefault="003F171C" w:rsidP="003F171C">
      <w:pPr>
        <w:pStyle w:val="Standard"/>
        <w:spacing w:after="0" w:line="360" w:lineRule="auto"/>
        <w:jc w:val="both"/>
        <w:rPr>
          <w:rFonts w:ascii="Arial" w:hAnsi="Arial"/>
          <w:color w:val="000000"/>
        </w:rPr>
      </w:pPr>
    </w:p>
    <w:p w14:paraId="64B01A0A" w14:textId="77777777" w:rsidR="003F171C" w:rsidRPr="000A597E" w:rsidRDefault="003F171C" w:rsidP="003F171C">
      <w:pPr>
        <w:pStyle w:val="Standard"/>
        <w:spacing w:after="0" w:line="360" w:lineRule="auto"/>
        <w:jc w:val="both"/>
      </w:pPr>
      <w:r>
        <w:rPr>
          <w:rFonts w:ascii="Arial" w:hAnsi="Arial"/>
          <w:color w:val="000000"/>
        </w:rPr>
        <w:tab/>
        <w:t xml:space="preserve">Afin de rendre visibles les évolutions de comportement, j'ai choisi de réaliser une grille d'observation pendant les temps de classe. Je la remplis au fur et à mesure de la journée, et je comptabilise en fin de semaine les totaux. Je réalise cela deux fois, la première ayant lieu la semaine du 20 au 24 janvier 2014. La seconde pendant la semaine du 24 au 28 mars 2014. Cela me permet d’observer des évolutions. Il </w:t>
      </w:r>
      <w:r>
        <w:rPr>
          <w:rFonts w:ascii="Arial" w:hAnsi="Arial"/>
          <w:color w:val="000000"/>
        </w:rPr>
        <w:lastRenderedPageBreak/>
        <w:t xml:space="preserve">s’agit là de mon premier indicateur. En plus, j’ai décidé d’en utiliser deux autres pour me permettre d’affiner le premier, l’un étant l’évolution du temps de scolarité (l’élève </w:t>
      </w:r>
      <w:proofErr w:type="spellStart"/>
      <w:r>
        <w:rPr>
          <w:rFonts w:ascii="Arial" w:hAnsi="Arial"/>
          <w:color w:val="000000"/>
        </w:rPr>
        <w:t>a t</w:t>
      </w:r>
      <w:proofErr w:type="spellEnd"/>
      <w:r>
        <w:rPr>
          <w:rFonts w:ascii="Arial" w:hAnsi="Arial"/>
          <w:color w:val="000000"/>
        </w:rPr>
        <w:t xml:space="preserve">-il demandé et obtenu des évolutions de temps de scolarité), l’autre étant l’évolution du projet  de création d’un PSA (l’élève </w:t>
      </w:r>
      <w:proofErr w:type="spellStart"/>
      <w:r>
        <w:rPr>
          <w:rFonts w:ascii="Arial" w:hAnsi="Arial"/>
          <w:color w:val="000000"/>
        </w:rPr>
        <w:t>a t</w:t>
      </w:r>
      <w:proofErr w:type="spellEnd"/>
      <w:r>
        <w:rPr>
          <w:rFonts w:ascii="Arial" w:hAnsi="Arial"/>
          <w:color w:val="000000"/>
        </w:rPr>
        <w:t xml:space="preserve">-il  demandé et obtenu la création ou l’évolution d’un PSA). Les deux derniers indicateurs sont fortement liés au comportement de l’élève en classe. </w:t>
      </w:r>
    </w:p>
    <w:p w14:paraId="52E3D86F" w14:textId="77777777" w:rsidR="003F171C" w:rsidRPr="00642B93" w:rsidRDefault="003F171C" w:rsidP="003F171C">
      <w:pPr>
        <w:pStyle w:val="Standard"/>
        <w:spacing w:after="0" w:line="360" w:lineRule="auto"/>
        <w:jc w:val="both"/>
        <w:rPr>
          <w:rFonts w:ascii="Arial" w:hAnsi="Arial"/>
          <w:color w:val="000000"/>
        </w:rPr>
      </w:pPr>
    </w:p>
    <w:p w14:paraId="09F2FC42" w14:textId="77777777" w:rsidR="003F171C" w:rsidRDefault="003F171C" w:rsidP="003F171C">
      <w:pPr>
        <w:pStyle w:val="Standard"/>
        <w:spacing w:after="0" w:line="360" w:lineRule="auto"/>
        <w:jc w:val="both"/>
      </w:pPr>
      <w:r>
        <w:rPr>
          <w:rFonts w:ascii="Arial" w:hAnsi="Arial"/>
          <w:color w:val="000000"/>
        </w:rPr>
        <w:tab/>
        <w:t xml:space="preserve">Les séances d'atelier jeux ont commencé pendant le mois de décembre. J'ai ensuite proposé à chaque groupe, d’y consacrer un temps hebdomadaire. Il s'agit d'une heure environ, prise en fin de semaine, comprenant le temps d'explication des règles, le temps de jeu à proprement parler, ainsi que la phase de réflexion orale, juste après le jeu. </w:t>
      </w:r>
    </w:p>
    <w:p w14:paraId="49C432F6" w14:textId="77777777" w:rsidR="003F171C" w:rsidRDefault="003F171C" w:rsidP="003F171C">
      <w:pPr>
        <w:pStyle w:val="Standard"/>
        <w:spacing w:after="0" w:line="360" w:lineRule="auto"/>
        <w:jc w:val="both"/>
      </w:pPr>
    </w:p>
    <w:p w14:paraId="06E3F00C" w14:textId="77777777" w:rsidR="003F171C" w:rsidRDefault="003F171C" w:rsidP="003F171C">
      <w:pPr>
        <w:pStyle w:val="Standard"/>
        <w:spacing w:after="0" w:line="360" w:lineRule="auto"/>
        <w:jc w:val="both"/>
      </w:pPr>
      <w:r>
        <w:rPr>
          <w:rFonts w:ascii="Arial" w:hAnsi="Arial"/>
          <w:color w:val="000000"/>
        </w:rPr>
        <w:tab/>
        <w:t xml:space="preserve">Concrètement, nous nous asseyons à la table de médiation. La boite est ouverte, le jeu est présenté. Les règles sont expliquées. S’ensuit un temps de reformulation par les élèves, de questions libres et de réponses. Cela me permet d'évaluer leur compréhension, et de remédier aux problèmes. La séance comprend le rangement du jeu par le groupe-classe. </w:t>
      </w:r>
    </w:p>
    <w:p w14:paraId="717CA651" w14:textId="77777777" w:rsidR="003F171C" w:rsidRDefault="003F171C" w:rsidP="003F171C">
      <w:pPr>
        <w:pStyle w:val="Standard"/>
        <w:spacing w:after="0" w:line="360" w:lineRule="auto"/>
        <w:jc w:val="both"/>
      </w:pPr>
    </w:p>
    <w:p w14:paraId="560566D6" w14:textId="77777777" w:rsidR="003F171C" w:rsidRPr="000142AB" w:rsidRDefault="003F171C" w:rsidP="003F171C">
      <w:pPr>
        <w:pStyle w:val="Standard"/>
        <w:spacing w:after="0" w:line="360" w:lineRule="auto"/>
        <w:jc w:val="both"/>
        <w:rPr>
          <w:rFonts w:ascii="Arial" w:hAnsi="Arial"/>
          <w:b/>
          <w:color w:val="000000"/>
        </w:rPr>
      </w:pPr>
      <w:r>
        <w:rPr>
          <w:rFonts w:ascii="Arial" w:hAnsi="Arial"/>
          <w:b/>
          <w:color w:val="000000"/>
        </w:rPr>
        <w:t>L</w:t>
      </w:r>
      <w:r w:rsidRPr="000142AB">
        <w:rPr>
          <w:rFonts w:ascii="Arial" w:hAnsi="Arial"/>
          <w:b/>
          <w:color w:val="000000"/>
        </w:rPr>
        <w:t>e temps du retour réflexif.</w:t>
      </w:r>
    </w:p>
    <w:p w14:paraId="284711DC" w14:textId="77777777" w:rsidR="003F171C" w:rsidRDefault="003F171C" w:rsidP="003F171C">
      <w:pPr>
        <w:pStyle w:val="Standard"/>
        <w:spacing w:after="0" w:line="360" w:lineRule="auto"/>
        <w:jc w:val="both"/>
        <w:rPr>
          <w:rFonts w:ascii="Arial" w:hAnsi="Arial"/>
          <w:color w:val="000000"/>
        </w:rPr>
      </w:pPr>
      <w:r w:rsidRPr="000142AB">
        <w:rPr>
          <w:rFonts w:ascii="Arial" w:hAnsi="Arial"/>
          <w:color w:val="000000"/>
        </w:rPr>
        <w:t xml:space="preserve"> </w:t>
      </w:r>
    </w:p>
    <w:p w14:paraId="4984F0E6" w14:textId="77777777" w:rsidR="003F171C" w:rsidRPr="00647EF2" w:rsidRDefault="003F171C" w:rsidP="003F171C">
      <w:pPr>
        <w:pStyle w:val="Standard"/>
        <w:spacing w:after="0" w:line="360" w:lineRule="auto"/>
        <w:jc w:val="both"/>
        <w:rPr>
          <w:rFonts w:ascii="Arial" w:hAnsi="Arial"/>
          <w:color w:val="000000"/>
        </w:rPr>
      </w:pPr>
      <w:r>
        <w:rPr>
          <w:rFonts w:ascii="Arial" w:hAnsi="Arial"/>
          <w:color w:val="000000"/>
        </w:rPr>
        <w:tab/>
      </w:r>
      <w:r w:rsidRPr="000142AB">
        <w:rPr>
          <w:rFonts w:ascii="Arial" w:hAnsi="Arial"/>
          <w:color w:val="000000"/>
        </w:rPr>
        <w:t>Après le rangement du matériel, vient le temps du retour réflexif.</w:t>
      </w:r>
      <w:r>
        <w:rPr>
          <w:rFonts w:ascii="Arial" w:hAnsi="Arial"/>
          <w:color w:val="000000"/>
        </w:rPr>
        <w:t xml:space="preserve"> Je les questionne</w:t>
      </w:r>
      <w:r w:rsidRPr="004C661A">
        <w:rPr>
          <w:rFonts w:ascii="Arial" w:hAnsi="Arial"/>
          <w:color w:val="000000"/>
        </w:rPr>
        <w:t xml:space="preserve"> </w:t>
      </w:r>
      <w:r>
        <w:rPr>
          <w:rFonts w:ascii="Arial" w:hAnsi="Arial"/>
          <w:color w:val="000000"/>
        </w:rPr>
        <w:t xml:space="preserve">sur ce qu’ils ont pensé du jeu pratiqué et sur les stratégies essayées, par exemple : « À ce moment-là, comment aurais-tu pu marquer plus de points ? ». Je favorise la discussion entre pairs, et je peux aussi proposer certaines améliorations. </w:t>
      </w:r>
    </w:p>
    <w:p w14:paraId="0C1A8871" w14:textId="77777777" w:rsidR="003F171C" w:rsidRDefault="003F171C" w:rsidP="003F171C">
      <w:pPr>
        <w:pStyle w:val="Standard"/>
        <w:spacing w:after="0" w:line="360" w:lineRule="auto"/>
        <w:jc w:val="both"/>
        <w:rPr>
          <w:rFonts w:ascii="Arial" w:hAnsi="Arial"/>
          <w:color w:val="000000"/>
        </w:rPr>
      </w:pPr>
    </w:p>
    <w:p w14:paraId="70F10534" w14:textId="77777777" w:rsidR="003F171C" w:rsidRDefault="003F171C" w:rsidP="003F171C">
      <w:pPr>
        <w:pStyle w:val="Standard"/>
        <w:spacing w:after="0" w:line="360" w:lineRule="auto"/>
        <w:jc w:val="both"/>
      </w:pPr>
      <w:r>
        <w:rPr>
          <w:rFonts w:ascii="Arial" w:hAnsi="Arial"/>
          <w:color w:val="000000"/>
        </w:rPr>
        <w:tab/>
        <w:t>Puis je leur demande d'évaluer leur comportement pendant la séance de jeu. « </w:t>
      </w:r>
      <w:proofErr w:type="spellStart"/>
      <w:r>
        <w:rPr>
          <w:rFonts w:ascii="Arial" w:hAnsi="Arial"/>
          <w:color w:val="000000"/>
        </w:rPr>
        <w:t>Avez vous</w:t>
      </w:r>
      <w:proofErr w:type="spellEnd"/>
      <w:r>
        <w:rPr>
          <w:rFonts w:ascii="Arial" w:hAnsi="Arial"/>
          <w:color w:val="000000"/>
        </w:rPr>
        <w:t xml:space="preserve"> respecté les règles définies ? ». Cette phase reste orale, et vise un retour du jeune sur son action, une réflexion sur ce qu'il a fait et comment il l’a fait. Pour les aider, je leur fournis une grille, précise et écrite</w:t>
      </w:r>
      <w:r>
        <w:rPr>
          <w:rStyle w:val="Appelnotedebasdep"/>
          <w:rFonts w:ascii="Arial" w:hAnsi="Arial"/>
          <w:color w:val="000000"/>
        </w:rPr>
        <w:footnoteReference w:id="15"/>
      </w:r>
      <w:r>
        <w:rPr>
          <w:rFonts w:ascii="Arial" w:hAnsi="Arial"/>
          <w:color w:val="000000"/>
        </w:rPr>
        <w:t xml:space="preserve">. Ce  support lu  est rassurant, et propose des pistes d'analyse. Je m'assure alors que tout le monde ait la parole, et puisse s'exprimer tour à tour. </w:t>
      </w:r>
    </w:p>
    <w:p w14:paraId="696197E5" w14:textId="77777777" w:rsidR="003F171C" w:rsidRDefault="003F171C" w:rsidP="003F171C">
      <w:pPr>
        <w:pStyle w:val="Standard"/>
        <w:spacing w:after="0" w:line="360" w:lineRule="auto"/>
        <w:jc w:val="both"/>
      </w:pPr>
    </w:p>
    <w:p w14:paraId="600D1DB5" w14:textId="77777777" w:rsidR="003F171C" w:rsidRDefault="003F171C" w:rsidP="003F171C">
      <w:pPr>
        <w:pStyle w:val="Standard"/>
        <w:spacing w:after="0" w:line="360" w:lineRule="auto"/>
        <w:jc w:val="both"/>
      </w:pPr>
      <w:r>
        <w:rPr>
          <w:rFonts w:ascii="Arial" w:hAnsi="Arial"/>
        </w:rPr>
        <w:t>Les critères utilisés sont ceux proposés par  </w:t>
      </w:r>
      <w:r>
        <w:rPr>
          <w:rFonts w:ascii="Arial" w:hAnsi="Arial"/>
          <w:color w:val="000000"/>
        </w:rPr>
        <w:t xml:space="preserve">BLIN et GALLAIS-DELOFEU </w:t>
      </w:r>
      <w:r>
        <w:rPr>
          <w:rStyle w:val="Appeldenote"/>
          <w:rFonts w:ascii="Arial" w:eastAsia="OpenSymbol" w:hAnsi="Arial"/>
          <w:color w:val="000000"/>
        </w:rPr>
        <w:footnoteReference w:id="16"/>
      </w:r>
      <w:r>
        <w:rPr>
          <w:rFonts w:ascii="Arial" w:hAnsi="Arial"/>
          <w:color w:val="000000"/>
        </w:rPr>
        <w:t xml:space="preserve">(2001). </w:t>
      </w:r>
      <w:r>
        <w:rPr>
          <w:rFonts w:ascii="Arial" w:hAnsi="Arial"/>
        </w:rPr>
        <w:t xml:space="preserve">Ils ont été </w:t>
      </w:r>
      <w:proofErr w:type="spellStart"/>
      <w:r>
        <w:rPr>
          <w:rFonts w:ascii="Arial" w:hAnsi="Arial"/>
        </w:rPr>
        <w:t>crée</w:t>
      </w:r>
      <w:proofErr w:type="spellEnd"/>
      <w:r>
        <w:rPr>
          <w:rFonts w:ascii="Arial" w:hAnsi="Arial"/>
        </w:rPr>
        <w:t xml:space="preserve"> pour permettre d’analyser les déviances comportementales en classe difficiles.</w:t>
      </w:r>
    </w:p>
    <w:p w14:paraId="723989B5" w14:textId="77777777" w:rsidR="003F171C" w:rsidRDefault="003F171C" w:rsidP="003F171C">
      <w:pPr>
        <w:pStyle w:val="Standard"/>
        <w:spacing w:after="0" w:line="360" w:lineRule="auto"/>
        <w:jc w:val="both"/>
      </w:pPr>
    </w:p>
    <w:p w14:paraId="2464E69B" w14:textId="77777777" w:rsidR="003F171C" w:rsidRDefault="003F171C" w:rsidP="003F171C">
      <w:pPr>
        <w:pStyle w:val="Standard"/>
        <w:spacing w:after="0" w:line="360" w:lineRule="auto"/>
        <w:jc w:val="both"/>
      </w:pPr>
      <w:r>
        <w:rPr>
          <w:rFonts w:ascii="Arial" w:hAnsi="Arial"/>
        </w:rPr>
        <w:t xml:space="preserve">- Déplacements gênant le fonctionnement de la classe </w:t>
      </w:r>
    </w:p>
    <w:p w14:paraId="4DEF99E8" w14:textId="77777777" w:rsidR="003F171C" w:rsidRDefault="003F171C" w:rsidP="003F171C">
      <w:pPr>
        <w:pStyle w:val="Standard"/>
        <w:spacing w:after="0" w:line="360" w:lineRule="auto"/>
        <w:jc w:val="both"/>
      </w:pPr>
      <w:r>
        <w:rPr>
          <w:rFonts w:ascii="Arial" w:hAnsi="Arial"/>
        </w:rPr>
        <w:t>- Intervention verbale  gênant le fonctionnement de la classe</w:t>
      </w:r>
    </w:p>
    <w:p w14:paraId="7BF02BB3" w14:textId="77777777" w:rsidR="003F171C" w:rsidRDefault="003F171C" w:rsidP="003F171C">
      <w:pPr>
        <w:pStyle w:val="Standard"/>
        <w:spacing w:after="0" w:line="360" w:lineRule="auto"/>
        <w:jc w:val="both"/>
      </w:pPr>
      <w:r>
        <w:rPr>
          <w:rFonts w:ascii="Arial" w:hAnsi="Arial"/>
        </w:rPr>
        <w:t>- Violence verbale</w:t>
      </w:r>
    </w:p>
    <w:p w14:paraId="47C96ABD" w14:textId="77777777" w:rsidR="003F171C" w:rsidRDefault="003F171C" w:rsidP="003F171C">
      <w:pPr>
        <w:pStyle w:val="Standard"/>
        <w:spacing w:after="0" w:line="360" w:lineRule="auto"/>
        <w:jc w:val="both"/>
      </w:pPr>
      <w:r>
        <w:rPr>
          <w:rFonts w:ascii="Arial" w:hAnsi="Arial"/>
        </w:rPr>
        <w:t>- Violence physique</w:t>
      </w:r>
    </w:p>
    <w:p w14:paraId="1510A01E" w14:textId="77777777" w:rsidR="003F171C" w:rsidRDefault="003F171C" w:rsidP="003F171C">
      <w:pPr>
        <w:pStyle w:val="Standard"/>
        <w:spacing w:after="0" w:line="360" w:lineRule="auto"/>
        <w:jc w:val="both"/>
      </w:pPr>
      <w:r>
        <w:rPr>
          <w:rFonts w:ascii="Arial" w:hAnsi="Arial"/>
        </w:rPr>
        <w:t>- Dégradation du matériel</w:t>
      </w:r>
    </w:p>
    <w:p w14:paraId="39DB4F01" w14:textId="77777777" w:rsidR="003F171C" w:rsidRDefault="003F171C" w:rsidP="003F171C">
      <w:pPr>
        <w:pStyle w:val="Standard"/>
        <w:spacing w:after="0" w:line="360" w:lineRule="auto"/>
        <w:jc w:val="both"/>
      </w:pPr>
      <w:r>
        <w:rPr>
          <w:rFonts w:ascii="Arial" w:hAnsi="Arial"/>
        </w:rPr>
        <w:t>- Quitte la classe </w:t>
      </w:r>
    </w:p>
    <w:p w14:paraId="2D72A45E" w14:textId="77777777" w:rsidR="003F171C" w:rsidRDefault="003F171C" w:rsidP="003F171C">
      <w:pPr>
        <w:pStyle w:val="Standard"/>
        <w:spacing w:after="0" w:line="360" w:lineRule="auto"/>
        <w:jc w:val="both"/>
      </w:pPr>
      <w:r>
        <w:rPr>
          <w:rFonts w:ascii="Arial" w:hAnsi="Arial"/>
        </w:rPr>
        <w:t xml:space="preserve">- Dégrade son support de travail </w:t>
      </w:r>
    </w:p>
    <w:p w14:paraId="22187D2C" w14:textId="77777777" w:rsidR="003F171C" w:rsidRDefault="003F171C" w:rsidP="003F171C">
      <w:pPr>
        <w:pStyle w:val="Standard"/>
        <w:spacing w:after="0" w:line="360" w:lineRule="auto"/>
        <w:jc w:val="both"/>
      </w:pPr>
    </w:p>
    <w:p w14:paraId="2086BE5A" w14:textId="77777777" w:rsidR="003F171C" w:rsidRDefault="003F171C" w:rsidP="003F171C">
      <w:pPr>
        <w:pStyle w:val="Standard"/>
        <w:spacing w:after="0" w:line="360" w:lineRule="auto"/>
        <w:jc w:val="both"/>
      </w:pPr>
      <w:r>
        <w:rPr>
          <w:rFonts w:ascii="Arial" w:hAnsi="Arial"/>
        </w:rPr>
        <w:tab/>
        <w:t xml:space="preserve">Ces critères me permettent alors de faire un recueil qualitatif et quantitatif, en recueillant le nombre d'apparitions de chaque problème, pour chaque jeune. Pour cela, j'ai créé pour chaque comportement un code de pointage : </w:t>
      </w:r>
    </w:p>
    <w:p w14:paraId="6C415377" w14:textId="77777777" w:rsidR="003F171C" w:rsidRDefault="003F171C" w:rsidP="003F171C">
      <w:pPr>
        <w:pStyle w:val="Standard"/>
        <w:spacing w:after="0" w:line="360" w:lineRule="auto"/>
        <w:jc w:val="both"/>
      </w:pPr>
      <w:r>
        <w:rPr>
          <w:rFonts w:ascii="Arial" w:hAnsi="Arial"/>
        </w:rPr>
        <w:t>0 : pas du tout</w:t>
      </w:r>
    </w:p>
    <w:p w14:paraId="212BF518" w14:textId="77777777" w:rsidR="003F171C" w:rsidRDefault="003F171C" w:rsidP="003F171C">
      <w:pPr>
        <w:pStyle w:val="Standard"/>
        <w:spacing w:after="0" w:line="360" w:lineRule="auto"/>
        <w:jc w:val="both"/>
      </w:pPr>
      <w:r>
        <w:rPr>
          <w:rFonts w:ascii="Arial" w:hAnsi="Arial"/>
        </w:rPr>
        <w:t xml:space="preserve">1 : un peu </w:t>
      </w:r>
    </w:p>
    <w:p w14:paraId="2E664CBF" w14:textId="77777777" w:rsidR="003F171C" w:rsidRDefault="003F171C" w:rsidP="003F171C">
      <w:pPr>
        <w:pStyle w:val="Standard"/>
        <w:spacing w:after="0" w:line="360" w:lineRule="auto"/>
        <w:jc w:val="both"/>
      </w:pPr>
      <w:r>
        <w:rPr>
          <w:rFonts w:ascii="Arial" w:hAnsi="Arial"/>
        </w:rPr>
        <w:t>2 : souvent</w:t>
      </w:r>
    </w:p>
    <w:p w14:paraId="259B099D" w14:textId="77777777" w:rsidR="003F171C" w:rsidRDefault="003F171C" w:rsidP="003F171C">
      <w:pPr>
        <w:pStyle w:val="Standard"/>
        <w:spacing w:after="0" w:line="360" w:lineRule="auto"/>
        <w:jc w:val="both"/>
      </w:pPr>
      <w:r>
        <w:rPr>
          <w:rFonts w:ascii="Arial" w:hAnsi="Arial"/>
        </w:rPr>
        <w:t>3 : très souvent</w:t>
      </w:r>
    </w:p>
    <w:p w14:paraId="47CC97CA" w14:textId="77777777" w:rsidR="003F171C" w:rsidRDefault="003F171C" w:rsidP="003F171C">
      <w:pPr>
        <w:pStyle w:val="Standard"/>
        <w:spacing w:after="0" w:line="360" w:lineRule="auto"/>
        <w:jc w:val="both"/>
      </w:pPr>
      <w:r>
        <w:rPr>
          <w:rFonts w:ascii="Arial" w:hAnsi="Arial"/>
        </w:rPr>
        <w:t>4 : en permanence</w:t>
      </w:r>
    </w:p>
    <w:p w14:paraId="0EE7EC5D" w14:textId="77777777" w:rsidR="003F171C" w:rsidRDefault="003F171C" w:rsidP="003F171C">
      <w:pPr>
        <w:pStyle w:val="Standard"/>
        <w:spacing w:after="0" w:line="360" w:lineRule="auto"/>
        <w:jc w:val="both"/>
      </w:pPr>
    </w:p>
    <w:p w14:paraId="7263664D" w14:textId="77777777" w:rsidR="003F171C" w:rsidRDefault="003F171C" w:rsidP="003F171C">
      <w:pPr>
        <w:pStyle w:val="Standard"/>
        <w:spacing w:after="0" w:line="360" w:lineRule="auto"/>
        <w:jc w:val="both"/>
        <w:rPr>
          <w:rFonts w:ascii="Arial" w:hAnsi="Arial"/>
        </w:rPr>
      </w:pPr>
      <w:r>
        <w:rPr>
          <w:rFonts w:ascii="Arial" w:hAnsi="Arial"/>
        </w:rPr>
        <w:t xml:space="preserve">La grille que j'utilise est donc la suivante : </w:t>
      </w:r>
    </w:p>
    <w:p w14:paraId="6A5892DA" w14:textId="77777777" w:rsidR="003F171C" w:rsidRDefault="003F171C" w:rsidP="003F171C">
      <w:pPr>
        <w:pStyle w:val="Standard"/>
        <w:spacing w:after="0" w:line="360" w:lineRule="auto"/>
        <w:jc w:val="both"/>
      </w:pPr>
    </w:p>
    <w:tbl>
      <w:tblPr>
        <w:tblW w:w="0" w:type="auto"/>
        <w:tblInd w:w="45" w:type="dxa"/>
        <w:tblBorders>
          <w:top w:val="single" w:sz="2" w:space="0" w:color="000000"/>
          <w:left w:val="single" w:sz="2" w:space="0" w:color="000000"/>
          <w:bottom w:val="single" w:sz="2" w:space="0" w:color="000000"/>
        </w:tblBorders>
        <w:tblCellMar>
          <w:left w:w="10" w:type="dxa"/>
          <w:right w:w="10" w:type="dxa"/>
        </w:tblCellMar>
        <w:tblLook w:val="0000" w:firstRow="0" w:lastRow="0" w:firstColumn="0" w:lastColumn="0" w:noHBand="0" w:noVBand="0"/>
      </w:tblPr>
      <w:tblGrid>
        <w:gridCol w:w="5760"/>
        <w:gridCol w:w="810"/>
        <w:gridCol w:w="825"/>
        <w:gridCol w:w="825"/>
        <w:gridCol w:w="840"/>
      </w:tblGrid>
      <w:tr w:rsidR="003F171C" w14:paraId="52BE29AC" w14:textId="77777777" w:rsidTr="001751EB">
        <w:tc>
          <w:tcPr>
            <w:tcW w:w="576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306B133" w14:textId="77777777" w:rsidR="003F171C" w:rsidRDefault="003F171C" w:rsidP="001751EB">
            <w:pPr>
              <w:pStyle w:val="Contenudetableau"/>
              <w:spacing w:after="0" w:line="360" w:lineRule="auto"/>
              <w:jc w:val="both"/>
            </w:pPr>
          </w:p>
        </w:tc>
        <w:tc>
          <w:tcPr>
            <w:tcW w:w="8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2C8E2F9" w14:textId="77777777" w:rsidR="003F171C" w:rsidRDefault="003F171C" w:rsidP="001751EB">
            <w:pPr>
              <w:pStyle w:val="Contenudetableau"/>
              <w:spacing w:after="0" w:line="360" w:lineRule="auto"/>
              <w:jc w:val="both"/>
            </w:pPr>
            <w:r>
              <w:rPr>
                <w:rFonts w:ascii="Arial" w:hAnsi="Arial"/>
                <w:bCs/>
                <w:sz w:val="20"/>
                <w:szCs w:val="20"/>
              </w:rPr>
              <w:t xml:space="preserve">Élève 1 </w:t>
            </w:r>
          </w:p>
        </w:tc>
        <w:tc>
          <w:tcPr>
            <w:tcW w:w="82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FB81E15" w14:textId="77777777" w:rsidR="003F171C" w:rsidRDefault="003F171C" w:rsidP="001751EB">
            <w:pPr>
              <w:pStyle w:val="Contenudetableau"/>
              <w:spacing w:after="0" w:line="360" w:lineRule="auto"/>
              <w:jc w:val="both"/>
            </w:pPr>
            <w:r>
              <w:rPr>
                <w:rFonts w:ascii="Arial" w:hAnsi="Arial"/>
                <w:bCs/>
                <w:sz w:val="20"/>
                <w:szCs w:val="20"/>
              </w:rPr>
              <w:t>Élève 2</w:t>
            </w:r>
          </w:p>
        </w:tc>
        <w:tc>
          <w:tcPr>
            <w:tcW w:w="82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566EB3E" w14:textId="77777777" w:rsidR="003F171C" w:rsidRDefault="003F171C" w:rsidP="001751EB">
            <w:pPr>
              <w:pStyle w:val="Contenudetableau"/>
              <w:spacing w:after="0" w:line="360" w:lineRule="auto"/>
              <w:jc w:val="both"/>
            </w:pPr>
            <w:r>
              <w:rPr>
                <w:rFonts w:ascii="Arial" w:hAnsi="Arial"/>
                <w:bCs/>
                <w:sz w:val="20"/>
                <w:szCs w:val="20"/>
              </w:rPr>
              <w:t>Élève 3</w:t>
            </w:r>
          </w:p>
        </w:tc>
        <w:tc>
          <w:tcPr>
            <w:tcW w:w="84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85B544F" w14:textId="77777777" w:rsidR="003F171C" w:rsidRDefault="003F171C" w:rsidP="001751EB">
            <w:pPr>
              <w:pStyle w:val="Contenudetableau"/>
              <w:spacing w:after="0" w:line="360" w:lineRule="auto"/>
              <w:jc w:val="both"/>
            </w:pPr>
            <w:r>
              <w:rPr>
                <w:rFonts w:ascii="Arial" w:hAnsi="Arial"/>
                <w:bCs/>
                <w:sz w:val="20"/>
                <w:szCs w:val="20"/>
              </w:rPr>
              <w:t xml:space="preserve">Élève 4 </w:t>
            </w:r>
          </w:p>
        </w:tc>
      </w:tr>
      <w:tr w:rsidR="003F171C" w14:paraId="580D3311" w14:textId="77777777" w:rsidTr="001751EB">
        <w:tc>
          <w:tcPr>
            <w:tcW w:w="5760" w:type="dxa"/>
            <w:tcBorders>
              <w:left w:val="single" w:sz="2" w:space="0" w:color="000000"/>
              <w:bottom w:val="single" w:sz="2" w:space="0" w:color="000000"/>
            </w:tcBorders>
            <w:shd w:val="clear" w:color="auto" w:fill="auto"/>
            <w:tcMar>
              <w:top w:w="55" w:type="dxa"/>
              <w:left w:w="55" w:type="dxa"/>
              <w:bottom w:w="55" w:type="dxa"/>
              <w:right w:w="55" w:type="dxa"/>
            </w:tcMar>
          </w:tcPr>
          <w:p w14:paraId="6451968E" w14:textId="77777777" w:rsidR="003F171C" w:rsidRDefault="003F171C" w:rsidP="001751EB">
            <w:pPr>
              <w:pStyle w:val="Contenudetableau"/>
              <w:spacing w:after="0" w:line="360" w:lineRule="auto"/>
              <w:jc w:val="both"/>
            </w:pPr>
            <w:r>
              <w:rPr>
                <w:rFonts w:ascii="Arial" w:hAnsi="Arial"/>
                <w:sz w:val="20"/>
                <w:szCs w:val="20"/>
              </w:rPr>
              <w:t xml:space="preserve">Déplacements gênant le fonctionnement de la classe </w:t>
            </w:r>
          </w:p>
        </w:tc>
        <w:tc>
          <w:tcPr>
            <w:tcW w:w="810" w:type="dxa"/>
            <w:tcBorders>
              <w:left w:val="single" w:sz="2" w:space="0" w:color="000000"/>
              <w:bottom w:val="single" w:sz="2" w:space="0" w:color="000000"/>
            </w:tcBorders>
            <w:shd w:val="clear" w:color="auto" w:fill="auto"/>
            <w:tcMar>
              <w:top w:w="55" w:type="dxa"/>
              <w:left w:w="55" w:type="dxa"/>
              <w:bottom w:w="55" w:type="dxa"/>
              <w:right w:w="55" w:type="dxa"/>
            </w:tcMar>
          </w:tcPr>
          <w:p w14:paraId="2909B515" w14:textId="77777777" w:rsidR="003F171C" w:rsidRDefault="003F171C" w:rsidP="001751EB">
            <w:pPr>
              <w:pStyle w:val="Contenudetableau"/>
              <w:spacing w:after="0" w:line="360" w:lineRule="auto"/>
              <w:jc w:val="both"/>
            </w:pPr>
          </w:p>
        </w:tc>
        <w:tc>
          <w:tcPr>
            <w:tcW w:w="825" w:type="dxa"/>
            <w:tcBorders>
              <w:left w:val="single" w:sz="2" w:space="0" w:color="000000"/>
              <w:bottom w:val="single" w:sz="2" w:space="0" w:color="000000"/>
            </w:tcBorders>
            <w:shd w:val="clear" w:color="auto" w:fill="auto"/>
            <w:tcMar>
              <w:top w:w="55" w:type="dxa"/>
              <w:left w:w="55" w:type="dxa"/>
              <w:bottom w:w="55" w:type="dxa"/>
              <w:right w:w="55" w:type="dxa"/>
            </w:tcMar>
          </w:tcPr>
          <w:p w14:paraId="7474A4E4" w14:textId="77777777" w:rsidR="003F171C" w:rsidRDefault="003F171C" w:rsidP="001751EB">
            <w:pPr>
              <w:pStyle w:val="Contenudetableau"/>
              <w:spacing w:after="0" w:line="360" w:lineRule="auto"/>
              <w:jc w:val="both"/>
            </w:pPr>
          </w:p>
        </w:tc>
        <w:tc>
          <w:tcPr>
            <w:tcW w:w="825" w:type="dxa"/>
            <w:tcBorders>
              <w:left w:val="single" w:sz="2" w:space="0" w:color="000000"/>
              <w:bottom w:val="single" w:sz="2" w:space="0" w:color="000000"/>
            </w:tcBorders>
            <w:shd w:val="clear" w:color="auto" w:fill="auto"/>
            <w:tcMar>
              <w:top w:w="55" w:type="dxa"/>
              <w:left w:w="55" w:type="dxa"/>
              <w:bottom w:w="55" w:type="dxa"/>
              <w:right w:w="55" w:type="dxa"/>
            </w:tcMar>
          </w:tcPr>
          <w:p w14:paraId="39E6BCDC" w14:textId="77777777" w:rsidR="003F171C" w:rsidRDefault="003F171C" w:rsidP="001751EB">
            <w:pPr>
              <w:pStyle w:val="Contenudetableau"/>
              <w:spacing w:after="0" w:line="360" w:lineRule="auto"/>
              <w:jc w:val="both"/>
            </w:pPr>
          </w:p>
        </w:tc>
        <w:tc>
          <w:tcPr>
            <w:tcW w:w="8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3E80B7A" w14:textId="77777777" w:rsidR="003F171C" w:rsidRDefault="003F171C" w:rsidP="001751EB">
            <w:pPr>
              <w:pStyle w:val="Contenudetableau"/>
              <w:spacing w:after="0" w:line="360" w:lineRule="auto"/>
              <w:jc w:val="both"/>
            </w:pPr>
          </w:p>
        </w:tc>
      </w:tr>
      <w:tr w:rsidR="003F171C" w14:paraId="3EB8FA2A" w14:textId="77777777" w:rsidTr="001751EB">
        <w:tc>
          <w:tcPr>
            <w:tcW w:w="5760" w:type="dxa"/>
            <w:tcBorders>
              <w:left w:val="single" w:sz="2" w:space="0" w:color="000000"/>
              <w:bottom w:val="single" w:sz="2" w:space="0" w:color="000000"/>
            </w:tcBorders>
            <w:shd w:val="clear" w:color="auto" w:fill="auto"/>
            <w:tcMar>
              <w:top w:w="55" w:type="dxa"/>
              <w:left w:w="55" w:type="dxa"/>
              <w:bottom w:w="55" w:type="dxa"/>
              <w:right w:w="55" w:type="dxa"/>
            </w:tcMar>
          </w:tcPr>
          <w:p w14:paraId="0D6CF4A9" w14:textId="77777777" w:rsidR="003F171C" w:rsidRDefault="003F171C" w:rsidP="001751EB">
            <w:pPr>
              <w:pStyle w:val="Contenudetableau"/>
              <w:spacing w:after="0" w:line="360" w:lineRule="auto"/>
              <w:jc w:val="both"/>
            </w:pPr>
            <w:r>
              <w:rPr>
                <w:rFonts w:ascii="Arial" w:hAnsi="Arial"/>
                <w:sz w:val="20"/>
                <w:szCs w:val="20"/>
              </w:rPr>
              <w:t>Intervention verbale  gênant le fonctionnement de la classe</w:t>
            </w:r>
          </w:p>
        </w:tc>
        <w:tc>
          <w:tcPr>
            <w:tcW w:w="810" w:type="dxa"/>
            <w:tcBorders>
              <w:left w:val="single" w:sz="2" w:space="0" w:color="000000"/>
              <w:bottom w:val="single" w:sz="2" w:space="0" w:color="000000"/>
            </w:tcBorders>
            <w:shd w:val="clear" w:color="auto" w:fill="auto"/>
            <w:tcMar>
              <w:top w:w="55" w:type="dxa"/>
              <w:left w:w="55" w:type="dxa"/>
              <w:bottom w:w="55" w:type="dxa"/>
              <w:right w:w="55" w:type="dxa"/>
            </w:tcMar>
          </w:tcPr>
          <w:p w14:paraId="27F2B6EF" w14:textId="77777777" w:rsidR="003F171C" w:rsidRDefault="003F171C" w:rsidP="001751EB">
            <w:pPr>
              <w:pStyle w:val="Contenudetableau"/>
              <w:spacing w:after="0" w:line="360" w:lineRule="auto"/>
              <w:jc w:val="both"/>
            </w:pPr>
          </w:p>
        </w:tc>
        <w:tc>
          <w:tcPr>
            <w:tcW w:w="825" w:type="dxa"/>
            <w:tcBorders>
              <w:left w:val="single" w:sz="2" w:space="0" w:color="000000"/>
              <w:bottom w:val="single" w:sz="2" w:space="0" w:color="000000"/>
            </w:tcBorders>
            <w:shd w:val="clear" w:color="auto" w:fill="auto"/>
            <w:tcMar>
              <w:top w:w="55" w:type="dxa"/>
              <w:left w:w="55" w:type="dxa"/>
              <w:bottom w:w="55" w:type="dxa"/>
              <w:right w:w="55" w:type="dxa"/>
            </w:tcMar>
          </w:tcPr>
          <w:p w14:paraId="2560C9DD" w14:textId="77777777" w:rsidR="003F171C" w:rsidRDefault="003F171C" w:rsidP="001751EB">
            <w:pPr>
              <w:pStyle w:val="Contenudetableau"/>
              <w:spacing w:after="0" w:line="360" w:lineRule="auto"/>
              <w:jc w:val="both"/>
            </w:pPr>
          </w:p>
        </w:tc>
        <w:tc>
          <w:tcPr>
            <w:tcW w:w="825" w:type="dxa"/>
            <w:tcBorders>
              <w:left w:val="single" w:sz="2" w:space="0" w:color="000000"/>
              <w:bottom w:val="single" w:sz="2" w:space="0" w:color="000000"/>
            </w:tcBorders>
            <w:shd w:val="clear" w:color="auto" w:fill="auto"/>
            <w:tcMar>
              <w:top w:w="55" w:type="dxa"/>
              <w:left w:w="55" w:type="dxa"/>
              <w:bottom w:w="55" w:type="dxa"/>
              <w:right w:w="55" w:type="dxa"/>
            </w:tcMar>
          </w:tcPr>
          <w:p w14:paraId="0D2CF15D" w14:textId="77777777" w:rsidR="003F171C" w:rsidRDefault="003F171C" w:rsidP="001751EB">
            <w:pPr>
              <w:pStyle w:val="Contenudetableau"/>
              <w:spacing w:after="0" w:line="360" w:lineRule="auto"/>
              <w:jc w:val="both"/>
            </w:pPr>
          </w:p>
        </w:tc>
        <w:tc>
          <w:tcPr>
            <w:tcW w:w="8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0343A9B" w14:textId="77777777" w:rsidR="003F171C" w:rsidRDefault="003F171C" w:rsidP="001751EB">
            <w:pPr>
              <w:pStyle w:val="Contenudetableau"/>
              <w:spacing w:after="0" w:line="360" w:lineRule="auto"/>
              <w:jc w:val="both"/>
            </w:pPr>
          </w:p>
        </w:tc>
      </w:tr>
      <w:tr w:rsidR="003F171C" w14:paraId="1C10074B" w14:textId="77777777" w:rsidTr="001751EB">
        <w:tc>
          <w:tcPr>
            <w:tcW w:w="5760" w:type="dxa"/>
            <w:tcBorders>
              <w:left w:val="single" w:sz="2" w:space="0" w:color="000000"/>
              <w:bottom w:val="single" w:sz="2" w:space="0" w:color="000000"/>
            </w:tcBorders>
            <w:shd w:val="clear" w:color="auto" w:fill="auto"/>
            <w:tcMar>
              <w:top w:w="55" w:type="dxa"/>
              <w:left w:w="55" w:type="dxa"/>
              <w:bottom w:w="55" w:type="dxa"/>
              <w:right w:w="55" w:type="dxa"/>
            </w:tcMar>
          </w:tcPr>
          <w:p w14:paraId="5961FD64" w14:textId="77777777" w:rsidR="003F171C" w:rsidRDefault="003F171C" w:rsidP="001751EB">
            <w:pPr>
              <w:pStyle w:val="Contenudetableau"/>
              <w:spacing w:after="0" w:line="360" w:lineRule="auto"/>
              <w:jc w:val="both"/>
            </w:pPr>
            <w:r>
              <w:rPr>
                <w:rFonts w:ascii="Arial" w:hAnsi="Arial"/>
                <w:sz w:val="20"/>
                <w:szCs w:val="20"/>
              </w:rPr>
              <w:t>Violence verbale</w:t>
            </w:r>
          </w:p>
        </w:tc>
        <w:tc>
          <w:tcPr>
            <w:tcW w:w="810" w:type="dxa"/>
            <w:tcBorders>
              <w:left w:val="single" w:sz="2" w:space="0" w:color="000000"/>
              <w:bottom w:val="single" w:sz="2" w:space="0" w:color="000000"/>
            </w:tcBorders>
            <w:shd w:val="clear" w:color="auto" w:fill="auto"/>
            <w:tcMar>
              <w:top w:w="55" w:type="dxa"/>
              <w:left w:w="55" w:type="dxa"/>
              <w:bottom w:w="55" w:type="dxa"/>
              <w:right w:w="55" w:type="dxa"/>
            </w:tcMar>
          </w:tcPr>
          <w:p w14:paraId="1F42C0E5" w14:textId="77777777" w:rsidR="003F171C" w:rsidRDefault="003F171C" w:rsidP="001751EB">
            <w:pPr>
              <w:pStyle w:val="Contenudetableau"/>
              <w:spacing w:after="0" w:line="360" w:lineRule="auto"/>
              <w:jc w:val="both"/>
            </w:pPr>
          </w:p>
        </w:tc>
        <w:tc>
          <w:tcPr>
            <w:tcW w:w="825" w:type="dxa"/>
            <w:tcBorders>
              <w:left w:val="single" w:sz="2" w:space="0" w:color="000000"/>
              <w:bottom w:val="single" w:sz="2" w:space="0" w:color="000000"/>
            </w:tcBorders>
            <w:shd w:val="clear" w:color="auto" w:fill="auto"/>
            <w:tcMar>
              <w:top w:w="55" w:type="dxa"/>
              <w:left w:w="55" w:type="dxa"/>
              <w:bottom w:w="55" w:type="dxa"/>
              <w:right w:w="55" w:type="dxa"/>
            </w:tcMar>
          </w:tcPr>
          <w:p w14:paraId="5EEEC351" w14:textId="77777777" w:rsidR="003F171C" w:rsidRDefault="003F171C" w:rsidP="001751EB">
            <w:pPr>
              <w:pStyle w:val="Contenudetableau"/>
              <w:spacing w:after="0" w:line="360" w:lineRule="auto"/>
              <w:jc w:val="both"/>
            </w:pPr>
          </w:p>
        </w:tc>
        <w:tc>
          <w:tcPr>
            <w:tcW w:w="825" w:type="dxa"/>
            <w:tcBorders>
              <w:left w:val="single" w:sz="2" w:space="0" w:color="000000"/>
              <w:bottom w:val="single" w:sz="2" w:space="0" w:color="000000"/>
            </w:tcBorders>
            <w:shd w:val="clear" w:color="auto" w:fill="auto"/>
            <w:tcMar>
              <w:top w:w="55" w:type="dxa"/>
              <w:left w:w="55" w:type="dxa"/>
              <w:bottom w:w="55" w:type="dxa"/>
              <w:right w:w="55" w:type="dxa"/>
            </w:tcMar>
          </w:tcPr>
          <w:p w14:paraId="08C7E820" w14:textId="77777777" w:rsidR="003F171C" w:rsidRDefault="003F171C" w:rsidP="001751EB">
            <w:pPr>
              <w:pStyle w:val="Contenudetableau"/>
              <w:spacing w:after="0" w:line="360" w:lineRule="auto"/>
              <w:jc w:val="both"/>
            </w:pPr>
          </w:p>
        </w:tc>
        <w:tc>
          <w:tcPr>
            <w:tcW w:w="8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820C41A" w14:textId="77777777" w:rsidR="003F171C" w:rsidRDefault="003F171C" w:rsidP="001751EB">
            <w:pPr>
              <w:pStyle w:val="Contenudetableau"/>
              <w:spacing w:after="0" w:line="360" w:lineRule="auto"/>
              <w:jc w:val="both"/>
            </w:pPr>
          </w:p>
        </w:tc>
      </w:tr>
      <w:tr w:rsidR="003F171C" w14:paraId="5F6B096D" w14:textId="77777777" w:rsidTr="001751EB">
        <w:tc>
          <w:tcPr>
            <w:tcW w:w="5760" w:type="dxa"/>
            <w:tcBorders>
              <w:left w:val="single" w:sz="2" w:space="0" w:color="000000"/>
              <w:bottom w:val="single" w:sz="2" w:space="0" w:color="000000"/>
            </w:tcBorders>
            <w:shd w:val="clear" w:color="auto" w:fill="auto"/>
            <w:tcMar>
              <w:top w:w="55" w:type="dxa"/>
              <w:left w:w="55" w:type="dxa"/>
              <w:bottom w:w="55" w:type="dxa"/>
              <w:right w:w="55" w:type="dxa"/>
            </w:tcMar>
          </w:tcPr>
          <w:p w14:paraId="2DF486D0" w14:textId="77777777" w:rsidR="003F171C" w:rsidRDefault="003F171C" w:rsidP="001751EB">
            <w:pPr>
              <w:pStyle w:val="Contenudetableau"/>
              <w:spacing w:after="0" w:line="360" w:lineRule="auto"/>
              <w:jc w:val="both"/>
            </w:pPr>
            <w:r>
              <w:rPr>
                <w:rFonts w:ascii="Arial" w:hAnsi="Arial"/>
                <w:sz w:val="20"/>
                <w:szCs w:val="20"/>
              </w:rPr>
              <w:t>Violence physique</w:t>
            </w:r>
          </w:p>
        </w:tc>
        <w:tc>
          <w:tcPr>
            <w:tcW w:w="810" w:type="dxa"/>
            <w:tcBorders>
              <w:left w:val="single" w:sz="2" w:space="0" w:color="000000"/>
              <w:bottom w:val="single" w:sz="2" w:space="0" w:color="000000"/>
            </w:tcBorders>
            <w:shd w:val="clear" w:color="auto" w:fill="auto"/>
            <w:tcMar>
              <w:top w:w="55" w:type="dxa"/>
              <w:left w:w="55" w:type="dxa"/>
              <w:bottom w:w="55" w:type="dxa"/>
              <w:right w:w="55" w:type="dxa"/>
            </w:tcMar>
          </w:tcPr>
          <w:p w14:paraId="18E4A6BE" w14:textId="77777777" w:rsidR="003F171C" w:rsidRDefault="003F171C" w:rsidP="001751EB">
            <w:pPr>
              <w:pStyle w:val="Contenudetableau"/>
              <w:spacing w:after="0" w:line="360" w:lineRule="auto"/>
              <w:jc w:val="both"/>
            </w:pPr>
          </w:p>
        </w:tc>
        <w:tc>
          <w:tcPr>
            <w:tcW w:w="825" w:type="dxa"/>
            <w:tcBorders>
              <w:left w:val="single" w:sz="2" w:space="0" w:color="000000"/>
              <w:bottom w:val="single" w:sz="2" w:space="0" w:color="000000"/>
            </w:tcBorders>
            <w:shd w:val="clear" w:color="auto" w:fill="auto"/>
            <w:tcMar>
              <w:top w:w="55" w:type="dxa"/>
              <w:left w:w="55" w:type="dxa"/>
              <w:bottom w:w="55" w:type="dxa"/>
              <w:right w:w="55" w:type="dxa"/>
            </w:tcMar>
          </w:tcPr>
          <w:p w14:paraId="16DD7DF3" w14:textId="77777777" w:rsidR="003F171C" w:rsidRDefault="003F171C" w:rsidP="001751EB">
            <w:pPr>
              <w:pStyle w:val="Contenudetableau"/>
              <w:spacing w:after="0" w:line="360" w:lineRule="auto"/>
              <w:jc w:val="both"/>
            </w:pPr>
          </w:p>
        </w:tc>
        <w:tc>
          <w:tcPr>
            <w:tcW w:w="825" w:type="dxa"/>
            <w:tcBorders>
              <w:left w:val="single" w:sz="2" w:space="0" w:color="000000"/>
              <w:bottom w:val="single" w:sz="2" w:space="0" w:color="000000"/>
            </w:tcBorders>
            <w:shd w:val="clear" w:color="auto" w:fill="auto"/>
            <w:tcMar>
              <w:top w:w="55" w:type="dxa"/>
              <w:left w:w="55" w:type="dxa"/>
              <w:bottom w:w="55" w:type="dxa"/>
              <w:right w:w="55" w:type="dxa"/>
            </w:tcMar>
          </w:tcPr>
          <w:p w14:paraId="4A358C39" w14:textId="77777777" w:rsidR="003F171C" w:rsidRDefault="003F171C" w:rsidP="001751EB">
            <w:pPr>
              <w:pStyle w:val="Contenudetableau"/>
              <w:spacing w:after="0" w:line="360" w:lineRule="auto"/>
              <w:jc w:val="both"/>
            </w:pPr>
          </w:p>
        </w:tc>
        <w:tc>
          <w:tcPr>
            <w:tcW w:w="8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3514259" w14:textId="77777777" w:rsidR="003F171C" w:rsidRDefault="003F171C" w:rsidP="001751EB">
            <w:pPr>
              <w:pStyle w:val="Contenudetableau"/>
              <w:spacing w:after="0" w:line="360" w:lineRule="auto"/>
              <w:jc w:val="both"/>
            </w:pPr>
          </w:p>
        </w:tc>
      </w:tr>
      <w:tr w:rsidR="003F171C" w14:paraId="3D6CFD1C" w14:textId="77777777" w:rsidTr="001751EB">
        <w:tc>
          <w:tcPr>
            <w:tcW w:w="5760" w:type="dxa"/>
            <w:tcBorders>
              <w:left w:val="single" w:sz="2" w:space="0" w:color="000000"/>
              <w:bottom w:val="single" w:sz="2" w:space="0" w:color="000000"/>
            </w:tcBorders>
            <w:shd w:val="clear" w:color="auto" w:fill="auto"/>
            <w:tcMar>
              <w:top w:w="55" w:type="dxa"/>
              <w:left w:w="55" w:type="dxa"/>
              <w:bottom w:w="55" w:type="dxa"/>
              <w:right w:w="55" w:type="dxa"/>
            </w:tcMar>
          </w:tcPr>
          <w:p w14:paraId="2855842D" w14:textId="77777777" w:rsidR="003F171C" w:rsidRDefault="003F171C" w:rsidP="001751EB">
            <w:pPr>
              <w:pStyle w:val="Contenudetableau"/>
              <w:spacing w:after="0" w:line="360" w:lineRule="auto"/>
              <w:jc w:val="both"/>
            </w:pPr>
            <w:r>
              <w:rPr>
                <w:rFonts w:ascii="Arial" w:hAnsi="Arial"/>
                <w:sz w:val="20"/>
                <w:szCs w:val="20"/>
              </w:rPr>
              <w:lastRenderedPageBreak/>
              <w:t>Dégradation du matériel collectif</w:t>
            </w:r>
          </w:p>
        </w:tc>
        <w:tc>
          <w:tcPr>
            <w:tcW w:w="810" w:type="dxa"/>
            <w:tcBorders>
              <w:left w:val="single" w:sz="2" w:space="0" w:color="000000"/>
              <w:bottom w:val="single" w:sz="2" w:space="0" w:color="000000"/>
            </w:tcBorders>
            <w:shd w:val="clear" w:color="auto" w:fill="auto"/>
            <w:tcMar>
              <w:top w:w="55" w:type="dxa"/>
              <w:left w:w="55" w:type="dxa"/>
              <w:bottom w:w="55" w:type="dxa"/>
              <w:right w:w="55" w:type="dxa"/>
            </w:tcMar>
          </w:tcPr>
          <w:p w14:paraId="73BC7A33" w14:textId="77777777" w:rsidR="003F171C" w:rsidRDefault="003F171C" w:rsidP="001751EB">
            <w:pPr>
              <w:pStyle w:val="Contenudetableau"/>
              <w:spacing w:after="0" w:line="360" w:lineRule="auto"/>
              <w:jc w:val="both"/>
            </w:pPr>
          </w:p>
        </w:tc>
        <w:tc>
          <w:tcPr>
            <w:tcW w:w="825" w:type="dxa"/>
            <w:tcBorders>
              <w:left w:val="single" w:sz="2" w:space="0" w:color="000000"/>
              <w:bottom w:val="single" w:sz="2" w:space="0" w:color="000000"/>
            </w:tcBorders>
            <w:shd w:val="clear" w:color="auto" w:fill="auto"/>
            <w:tcMar>
              <w:top w:w="55" w:type="dxa"/>
              <w:left w:w="55" w:type="dxa"/>
              <w:bottom w:w="55" w:type="dxa"/>
              <w:right w:w="55" w:type="dxa"/>
            </w:tcMar>
          </w:tcPr>
          <w:p w14:paraId="20A8FE26" w14:textId="77777777" w:rsidR="003F171C" w:rsidRDefault="003F171C" w:rsidP="001751EB">
            <w:pPr>
              <w:pStyle w:val="Contenudetableau"/>
              <w:spacing w:after="0" w:line="360" w:lineRule="auto"/>
              <w:jc w:val="both"/>
            </w:pPr>
          </w:p>
        </w:tc>
        <w:tc>
          <w:tcPr>
            <w:tcW w:w="825" w:type="dxa"/>
            <w:tcBorders>
              <w:left w:val="single" w:sz="2" w:space="0" w:color="000000"/>
              <w:bottom w:val="single" w:sz="2" w:space="0" w:color="000000"/>
            </w:tcBorders>
            <w:shd w:val="clear" w:color="auto" w:fill="auto"/>
            <w:tcMar>
              <w:top w:w="55" w:type="dxa"/>
              <w:left w:w="55" w:type="dxa"/>
              <w:bottom w:w="55" w:type="dxa"/>
              <w:right w:w="55" w:type="dxa"/>
            </w:tcMar>
          </w:tcPr>
          <w:p w14:paraId="0E2AC8F5" w14:textId="77777777" w:rsidR="003F171C" w:rsidRDefault="003F171C" w:rsidP="001751EB">
            <w:pPr>
              <w:pStyle w:val="Contenudetableau"/>
              <w:spacing w:after="0" w:line="360" w:lineRule="auto"/>
              <w:jc w:val="both"/>
            </w:pPr>
          </w:p>
        </w:tc>
        <w:tc>
          <w:tcPr>
            <w:tcW w:w="8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A6C079E" w14:textId="77777777" w:rsidR="003F171C" w:rsidRDefault="003F171C" w:rsidP="001751EB">
            <w:pPr>
              <w:pStyle w:val="Contenudetableau"/>
              <w:spacing w:after="0" w:line="360" w:lineRule="auto"/>
              <w:jc w:val="both"/>
            </w:pPr>
          </w:p>
        </w:tc>
      </w:tr>
      <w:tr w:rsidR="003F171C" w14:paraId="4B20CBB9" w14:textId="77777777" w:rsidTr="001751EB">
        <w:tc>
          <w:tcPr>
            <w:tcW w:w="5760" w:type="dxa"/>
            <w:tcBorders>
              <w:left w:val="single" w:sz="2" w:space="0" w:color="000000"/>
              <w:bottom w:val="single" w:sz="2" w:space="0" w:color="000000"/>
            </w:tcBorders>
            <w:shd w:val="clear" w:color="auto" w:fill="auto"/>
            <w:tcMar>
              <w:top w:w="55" w:type="dxa"/>
              <w:left w:w="55" w:type="dxa"/>
              <w:bottom w:w="55" w:type="dxa"/>
              <w:right w:w="55" w:type="dxa"/>
            </w:tcMar>
          </w:tcPr>
          <w:p w14:paraId="1936E44E" w14:textId="77777777" w:rsidR="003F171C" w:rsidRDefault="003F171C" w:rsidP="001751EB">
            <w:pPr>
              <w:pStyle w:val="Contenudetableau"/>
              <w:spacing w:after="0" w:line="360" w:lineRule="auto"/>
              <w:jc w:val="both"/>
            </w:pPr>
            <w:r>
              <w:rPr>
                <w:rFonts w:ascii="Arial" w:hAnsi="Arial"/>
                <w:sz w:val="20"/>
                <w:szCs w:val="20"/>
              </w:rPr>
              <w:t>Quitte la classe</w:t>
            </w:r>
          </w:p>
        </w:tc>
        <w:tc>
          <w:tcPr>
            <w:tcW w:w="810" w:type="dxa"/>
            <w:tcBorders>
              <w:left w:val="single" w:sz="2" w:space="0" w:color="000000"/>
              <w:bottom w:val="single" w:sz="2" w:space="0" w:color="000000"/>
            </w:tcBorders>
            <w:shd w:val="clear" w:color="auto" w:fill="auto"/>
            <w:tcMar>
              <w:top w:w="55" w:type="dxa"/>
              <w:left w:w="55" w:type="dxa"/>
              <w:bottom w:w="55" w:type="dxa"/>
              <w:right w:w="55" w:type="dxa"/>
            </w:tcMar>
          </w:tcPr>
          <w:p w14:paraId="69E14299" w14:textId="77777777" w:rsidR="003F171C" w:rsidRDefault="003F171C" w:rsidP="001751EB">
            <w:pPr>
              <w:pStyle w:val="Contenudetableau"/>
              <w:spacing w:after="0" w:line="360" w:lineRule="auto"/>
              <w:jc w:val="both"/>
            </w:pPr>
          </w:p>
        </w:tc>
        <w:tc>
          <w:tcPr>
            <w:tcW w:w="825" w:type="dxa"/>
            <w:tcBorders>
              <w:left w:val="single" w:sz="2" w:space="0" w:color="000000"/>
              <w:bottom w:val="single" w:sz="2" w:space="0" w:color="000000"/>
            </w:tcBorders>
            <w:shd w:val="clear" w:color="auto" w:fill="auto"/>
            <w:tcMar>
              <w:top w:w="55" w:type="dxa"/>
              <w:left w:w="55" w:type="dxa"/>
              <w:bottom w:w="55" w:type="dxa"/>
              <w:right w:w="55" w:type="dxa"/>
            </w:tcMar>
          </w:tcPr>
          <w:p w14:paraId="01C4E59E" w14:textId="77777777" w:rsidR="003F171C" w:rsidRDefault="003F171C" w:rsidP="001751EB">
            <w:pPr>
              <w:pStyle w:val="Contenudetableau"/>
              <w:spacing w:after="0" w:line="360" w:lineRule="auto"/>
              <w:jc w:val="both"/>
            </w:pPr>
          </w:p>
        </w:tc>
        <w:tc>
          <w:tcPr>
            <w:tcW w:w="825" w:type="dxa"/>
            <w:tcBorders>
              <w:left w:val="single" w:sz="2" w:space="0" w:color="000000"/>
              <w:bottom w:val="single" w:sz="2" w:space="0" w:color="000000"/>
            </w:tcBorders>
            <w:shd w:val="clear" w:color="auto" w:fill="auto"/>
            <w:tcMar>
              <w:top w:w="55" w:type="dxa"/>
              <w:left w:w="55" w:type="dxa"/>
              <w:bottom w:w="55" w:type="dxa"/>
              <w:right w:w="55" w:type="dxa"/>
            </w:tcMar>
          </w:tcPr>
          <w:p w14:paraId="79A97F70" w14:textId="77777777" w:rsidR="003F171C" w:rsidRDefault="003F171C" w:rsidP="001751EB">
            <w:pPr>
              <w:pStyle w:val="Contenudetableau"/>
              <w:spacing w:after="0" w:line="360" w:lineRule="auto"/>
              <w:jc w:val="both"/>
            </w:pPr>
          </w:p>
        </w:tc>
        <w:tc>
          <w:tcPr>
            <w:tcW w:w="8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68AEFDC" w14:textId="77777777" w:rsidR="003F171C" w:rsidRDefault="003F171C" w:rsidP="001751EB">
            <w:pPr>
              <w:pStyle w:val="Contenudetableau"/>
              <w:spacing w:after="0" w:line="360" w:lineRule="auto"/>
              <w:jc w:val="both"/>
            </w:pPr>
          </w:p>
        </w:tc>
      </w:tr>
      <w:tr w:rsidR="003F171C" w14:paraId="4FBD2283" w14:textId="77777777" w:rsidTr="001751EB">
        <w:tc>
          <w:tcPr>
            <w:tcW w:w="5760" w:type="dxa"/>
            <w:tcBorders>
              <w:left w:val="single" w:sz="2" w:space="0" w:color="000000"/>
              <w:bottom w:val="single" w:sz="2" w:space="0" w:color="000000"/>
            </w:tcBorders>
            <w:shd w:val="clear" w:color="auto" w:fill="auto"/>
            <w:tcMar>
              <w:top w:w="55" w:type="dxa"/>
              <w:left w:w="55" w:type="dxa"/>
              <w:bottom w:w="55" w:type="dxa"/>
              <w:right w:w="55" w:type="dxa"/>
            </w:tcMar>
          </w:tcPr>
          <w:p w14:paraId="44345B56" w14:textId="77777777" w:rsidR="003F171C" w:rsidRDefault="003F171C" w:rsidP="001751EB">
            <w:pPr>
              <w:pStyle w:val="Contenudetableau"/>
              <w:spacing w:after="0" w:line="360" w:lineRule="auto"/>
              <w:jc w:val="both"/>
            </w:pPr>
            <w:r>
              <w:rPr>
                <w:rFonts w:ascii="Arial" w:hAnsi="Arial"/>
                <w:sz w:val="20"/>
                <w:szCs w:val="20"/>
              </w:rPr>
              <w:t>Dégrade son support de travail</w:t>
            </w:r>
          </w:p>
        </w:tc>
        <w:tc>
          <w:tcPr>
            <w:tcW w:w="810" w:type="dxa"/>
            <w:tcBorders>
              <w:left w:val="single" w:sz="2" w:space="0" w:color="000000"/>
              <w:bottom w:val="single" w:sz="2" w:space="0" w:color="000000"/>
            </w:tcBorders>
            <w:shd w:val="clear" w:color="auto" w:fill="auto"/>
            <w:tcMar>
              <w:top w:w="55" w:type="dxa"/>
              <w:left w:w="55" w:type="dxa"/>
              <w:bottom w:w="55" w:type="dxa"/>
              <w:right w:w="55" w:type="dxa"/>
            </w:tcMar>
          </w:tcPr>
          <w:p w14:paraId="27A0D7FF" w14:textId="77777777" w:rsidR="003F171C" w:rsidRDefault="003F171C" w:rsidP="001751EB">
            <w:pPr>
              <w:pStyle w:val="Contenudetableau"/>
              <w:spacing w:after="0" w:line="360" w:lineRule="auto"/>
              <w:jc w:val="both"/>
            </w:pPr>
          </w:p>
        </w:tc>
        <w:tc>
          <w:tcPr>
            <w:tcW w:w="825" w:type="dxa"/>
            <w:tcBorders>
              <w:left w:val="single" w:sz="2" w:space="0" w:color="000000"/>
              <w:bottom w:val="single" w:sz="2" w:space="0" w:color="000000"/>
            </w:tcBorders>
            <w:shd w:val="clear" w:color="auto" w:fill="auto"/>
            <w:tcMar>
              <w:top w:w="55" w:type="dxa"/>
              <w:left w:w="55" w:type="dxa"/>
              <w:bottom w:w="55" w:type="dxa"/>
              <w:right w:w="55" w:type="dxa"/>
            </w:tcMar>
          </w:tcPr>
          <w:p w14:paraId="608B1EBC" w14:textId="77777777" w:rsidR="003F171C" w:rsidRDefault="003F171C" w:rsidP="001751EB">
            <w:pPr>
              <w:pStyle w:val="Contenudetableau"/>
              <w:spacing w:after="0" w:line="360" w:lineRule="auto"/>
              <w:jc w:val="both"/>
            </w:pPr>
          </w:p>
        </w:tc>
        <w:tc>
          <w:tcPr>
            <w:tcW w:w="825" w:type="dxa"/>
            <w:tcBorders>
              <w:left w:val="single" w:sz="2" w:space="0" w:color="000000"/>
              <w:bottom w:val="single" w:sz="2" w:space="0" w:color="000000"/>
            </w:tcBorders>
            <w:shd w:val="clear" w:color="auto" w:fill="auto"/>
            <w:tcMar>
              <w:top w:w="55" w:type="dxa"/>
              <w:left w:w="55" w:type="dxa"/>
              <w:bottom w:w="55" w:type="dxa"/>
              <w:right w:w="55" w:type="dxa"/>
            </w:tcMar>
          </w:tcPr>
          <w:p w14:paraId="54270EFA" w14:textId="77777777" w:rsidR="003F171C" w:rsidRDefault="003F171C" w:rsidP="001751EB">
            <w:pPr>
              <w:pStyle w:val="Contenudetableau"/>
              <w:spacing w:after="0" w:line="360" w:lineRule="auto"/>
              <w:jc w:val="both"/>
            </w:pPr>
          </w:p>
        </w:tc>
        <w:tc>
          <w:tcPr>
            <w:tcW w:w="8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976703F" w14:textId="77777777" w:rsidR="003F171C" w:rsidRDefault="003F171C" w:rsidP="001751EB">
            <w:pPr>
              <w:pStyle w:val="Contenudetableau"/>
              <w:spacing w:after="0" w:line="360" w:lineRule="auto"/>
              <w:jc w:val="both"/>
            </w:pPr>
          </w:p>
        </w:tc>
      </w:tr>
    </w:tbl>
    <w:p w14:paraId="25E1DEB9" w14:textId="77777777" w:rsidR="003F171C" w:rsidRDefault="003F171C" w:rsidP="003F171C">
      <w:pPr>
        <w:pStyle w:val="Standard"/>
        <w:spacing w:after="0" w:line="360" w:lineRule="auto"/>
        <w:jc w:val="both"/>
      </w:pPr>
    </w:p>
    <w:p w14:paraId="652A1E98" w14:textId="77777777" w:rsidR="003F171C" w:rsidRPr="00C12E2E" w:rsidRDefault="003F171C" w:rsidP="003F171C">
      <w:pPr>
        <w:pStyle w:val="Standard"/>
        <w:spacing w:after="0" w:line="360" w:lineRule="auto"/>
        <w:jc w:val="both"/>
        <w:rPr>
          <w:rFonts w:ascii="Arial" w:hAnsi="Arial"/>
          <w:color w:val="000000"/>
        </w:rPr>
      </w:pPr>
      <w:r>
        <w:rPr>
          <w:rFonts w:ascii="Arial" w:hAnsi="Arial"/>
          <w:color w:val="000000"/>
        </w:rPr>
        <w:tab/>
        <w:t>Les trois indicateurs me permettent de préciser l’évolution de chaque jeune. En effet, si les trois se corroborent, cela précise le résultat. Il y a donc un tableau</w:t>
      </w:r>
      <w:r>
        <w:rPr>
          <w:rStyle w:val="Appelnotedebasdep"/>
          <w:rFonts w:ascii="Arial" w:hAnsi="Arial"/>
          <w:color w:val="000000"/>
        </w:rPr>
        <w:footnoteReference w:id="17"/>
      </w:r>
      <w:r>
        <w:rPr>
          <w:rFonts w:ascii="Arial" w:hAnsi="Arial"/>
          <w:color w:val="000000"/>
        </w:rPr>
        <w:t xml:space="preserve"> récapitulant l'évolution du temps de scolarité hebdomadaire de chacun (évolution quantitative au fur et à mesure de l’année, il s’agit d’un critère montrant l’amélioration globale du comportement du jeune)  ainsi que la création de PSA, la demande de ceux-ci ou l’absence de demande (évolution de scolarité qualitative, montrant l’investissement du jeune et l’avancement de son projet d’accompagnement à l’ITEP). Celui-ci est disponible en annexe 4).</w:t>
      </w:r>
    </w:p>
    <w:p w14:paraId="1BE4A0B0" w14:textId="77777777" w:rsidR="003F171C" w:rsidRDefault="003F171C" w:rsidP="003F171C">
      <w:pPr>
        <w:pStyle w:val="Standard"/>
        <w:spacing w:after="0" w:line="360" w:lineRule="auto"/>
        <w:jc w:val="both"/>
      </w:pPr>
    </w:p>
    <w:p w14:paraId="2CF52FE5" w14:textId="77777777" w:rsidR="003F171C" w:rsidRPr="000142AB" w:rsidRDefault="003F171C" w:rsidP="003F171C">
      <w:pPr>
        <w:pStyle w:val="Standard"/>
        <w:spacing w:after="0" w:line="360" w:lineRule="auto"/>
        <w:jc w:val="both"/>
        <w:rPr>
          <w:b/>
        </w:rPr>
      </w:pPr>
      <w:r w:rsidRPr="000142AB">
        <w:rPr>
          <w:rFonts w:ascii="Arial" w:hAnsi="Arial"/>
          <w:b/>
          <w:color w:val="000000"/>
        </w:rPr>
        <w:t xml:space="preserve">Les jeux proposés. </w:t>
      </w:r>
    </w:p>
    <w:p w14:paraId="553B2142" w14:textId="77777777" w:rsidR="003F171C" w:rsidRDefault="003F171C" w:rsidP="003F171C">
      <w:pPr>
        <w:pStyle w:val="Standard"/>
        <w:spacing w:after="0" w:line="360" w:lineRule="auto"/>
        <w:jc w:val="both"/>
      </w:pPr>
    </w:p>
    <w:p w14:paraId="5877BC3D" w14:textId="77777777" w:rsidR="003F171C" w:rsidRDefault="003F171C" w:rsidP="003F171C">
      <w:pPr>
        <w:pStyle w:val="Standard"/>
        <w:spacing w:after="0" w:line="360" w:lineRule="auto"/>
        <w:jc w:val="both"/>
      </w:pPr>
      <w:r>
        <w:rPr>
          <w:rFonts w:ascii="Arial" w:hAnsi="Arial"/>
          <w:color w:val="000000"/>
        </w:rPr>
        <w:t>Voyons maintenant concrètement les jeux proposés. À titre d’exemples :</w:t>
      </w:r>
    </w:p>
    <w:p w14:paraId="047D5325" w14:textId="77777777" w:rsidR="003F171C" w:rsidRDefault="003F171C" w:rsidP="003F171C">
      <w:pPr>
        <w:pStyle w:val="Standard"/>
        <w:spacing w:after="0" w:line="360" w:lineRule="auto"/>
        <w:jc w:val="both"/>
        <w:rPr>
          <w:rFonts w:ascii="Arial" w:hAnsi="Arial"/>
          <w:color w:val="000000"/>
          <w:u w:val="single"/>
        </w:rPr>
      </w:pPr>
    </w:p>
    <w:p w14:paraId="56EB63E5" w14:textId="77777777" w:rsidR="003F171C" w:rsidRDefault="003F171C" w:rsidP="003F171C">
      <w:pPr>
        <w:pStyle w:val="Standard"/>
        <w:spacing w:after="0" w:line="360" w:lineRule="auto"/>
        <w:jc w:val="both"/>
        <w:rPr>
          <w:rFonts w:ascii="Arial" w:hAnsi="Arial"/>
          <w:color w:val="000000"/>
        </w:rPr>
      </w:pPr>
      <w:r>
        <w:rPr>
          <w:rFonts w:ascii="Arial" w:hAnsi="Arial"/>
          <w:color w:val="000000"/>
          <w:u w:val="single"/>
        </w:rPr>
        <w:t>La guerre des moutons</w:t>
      </w:r>
      <w:r>
        <w:rPr>
          <w:rFonts w:ascii="Arial" w:hAnsi="Arial"/>
          <w:color w:val="000000"/>
        </w:rPr>
        <w:t> : (Asmodée)</w:t>
      </w:r>
    </w:p>
    <w:p w14:paraId="1F641D89" w14:textId="77777777" w:rsidR="003F171C" w:rsidRDefault="003F171C" w:rsidP="003F171C">
      <w:pPr>
        <w:pStyle w:val="Standard"/>
        <w:spacing w:after="0" w:line="360" w:lineRule="auto"/>
        <w:jc w:val="both"/>
      </w:pPr>
      <w:r>
        <w:rPr>
          <w:rFonts w:ascii="Arial" w:hAnsi="Arial"/>
          <w:color w:val="000000"/>
        </w:rPr>
        <w:t xml:space="preserve">Il s'agit d'un jeu de stratégie fonctionnant sur le principe du puzzle. Chaque joueur doit positionner parmi deux cartes celle qui va permettre d'augmenter au maximum la taille de son enclos de moutons, et ainsi gagner le plus de points à la fin. Ce jeu comporte des règles que les élèves peuvent apprendre rapidement, et finalement assez peu nombreuses.  </w:t>
      </w:r>
    </w:p>
    <w:p w14:paraId="5ECDE656" w14:textId="77777777" w:rsidR="003F171C" w:rsidRDefault="003F171C" w:rsidP="003F171C">
      <w:pPr>
        <w:pStyle w:val="Standard"/>
        <w:spacing w:after="0" w:line="360" w:lineRule="auto"/>
        <w:jc w:val="both"/>
        <w:rPr>
          <w:rFonts w:ascii="Arial" w:hAnsi="Arial"/>
          <w:color w:val="000000"/>
          <w:u w:val="single"/>
        </w:rPr>
      </w:pPr>
    </w:p>
    <w:p w14:paraId="1C0A5BB8" w14:textId="77777777" w:rsidR="003F171C" w:rsidRDefault="003F171C" w:rsidP="003F171C">
      <w:pPr>
        <w:pStyle w:val="Standard"/>
        <w:spacing w:after="0" w:line="360" w:lineRule="auto"/>
        <w:jc w:val="both"/>
        <w:rPr>
          <w:rFonts w:ascii="Arial" w:hAnsi="Arial"/>
          <w:color w:val="000000"/>
        </w:rPr>
      </w:pPr>
      <w:proofErr w:type="spellStart"/>
      <w:r>
        <w:rPr>
          <w:rFonts w:ascii="Arial" w:hAnsi="Arial"/>
          <w:color w:val="000000"/>
          <w:u w:val="single"/>
        </w:rPr>
        <w:t>Identik</w:t>
      </w:r>
      <w:proofErr w:type="spellEnd"/>
      <w:r>
        <w:rPr>
          <w:rFonts w:ascii="Arial" w:hAnsi="Arial"/>
          <w:color w:val="000000"/>
          <w:u w:val="single"/>
        </w:rPr>
        <w:t> </w:t>
      </w:r>
      <w:r w:rsidRPr="00FC1AE5">
        <w:rPr>
          <w:rFonts w:ascii="Arial" w:hAnsi="Arial"/>
          <w:color w:val="000000"/>
        </w:rPr>
        <w:t>:</w:t>
      </w:r>
      <w:r>
        <w:rPr>
          <w:rFonts w:ascii="Arial" w:hAnsi="Arial"/>
          <w:color w:val="000000"/>
          <w:u w:val="single"/>
        </w:rPr>
        <w:t xml:space="preserve"> </w:t>
      </w:r>
      <w:r>
        <w:rPr>
          <w:rFonts w:ascii="Arial" w:hAnsi="Arial"/>
          <w:color w:val="000000"/>
        </w:rPr>
        <w:t>(Asmodée)</w:t>
      </w:r>
    </w:p>
    <w:p w14:paraId="546D5997" w14:textId="77777777" w:rsidR="003F171C" w:rsidRDefault="003F171C" w:rsidP="003F171C">
      <w:pPr>
        <w:pStyle w:val="Standard"/>
        <w:spacing w:after="0" w:line="360" w:lineRule="auto"/>
        <w:jc w:val="both"/>
        <w:rPr>
          <w:rFonts w:ascii="Arial" w:hAnsi="Arial"/>
          <w:color w:val="000000"/>
        </w:rPr>
      </w:pPr>
      <w:r>
        <w:rPr>
          <w:rFonts w:ascii="Arial" w:hAnsi="Arial"/>
          <w:color w:val="000000"/>
        </w:rPr>
        <w:t xml:space="preserve">Il s'agit d'un jeu de dessin, d’expression et d’écoute. Chaque élève doit dessiner un objet d’après la description d’un autre élève, à l’oral. Il ne s’agit pas de bien dessiner, mais de dessiner </w:t>
      </w:r>
      <w:r w:rsidRPr="0050193A">
        <w:rPr>
          <w:rFonts w:ascii="Arial" w:hAnsi="Arial"/>
          <w:i/>
          <w:color w:val="000000"/>
        </w:rPr>
        <w:t>ce qui est dit</w:t>
      </w:r>
      <w:r>
        <w:rPr>
          <w:rFonts w:ascii="Arial" w:hAnsi="Arial"/>
          <w:color w:val="000000"/>
        </w:rPr>
        <w:t xml:space="preserve">. Un système de questions / réponses permet de vérifier l’exactitude  d’avec le modèle. Les règles sont simples à comprendre, et à assimiler. </w:t>
      </w:r>
    </w:p>
    <w:p w14:paraId="0212D518" w14:textId="77777777" w:rsidR="003F171C" w:rsidRDefault="003F171C" w:rsidP="003F171C">
      <w:pPr>
        <w:pStyle w:val="Standard"/>
        <w:spacing w:after="0" w:line="360" w:lineRule="auto"/>
        <w:jc w:val="both"/>
      </w:pPr>
    </w:p>
    <w:p w14:paraId="2785A807" w14:textId="77777777" w:rsidR="003F171C" w:rsidRDefault="003F171C" w:rsidP="003F171C">
      <w:pPr>
        <w:pStyle w:val="Standard"/>
        <w:spacing w:after="0" w:line="360" w:lineRule="auto"/>
        <w:jc w:val="both"/>
        <w:rPr>
          <w:rFonts w:ascii="Arial" w:hAnsi="Arial"/>
          <w:color w:val="000000"/>
        </w:rPr>
      </w:pPr>
      <w:r>
        <w:rPr>
          <w:rFonts w:ascii="Arial" w:hAnsi="Arial"/>
          <w:color w:val="000000"/>
          <w:u w:val="single"/>
        </w:rPr>
        <w:lastRenderedPageBreak/>
        <w:t>L’île interdite</w:t>
      </w:r>
      <w:r>
        <w:rPr>
          <w:rFonts w:ascii="Arial" w:hAnsi="Arial"/>
          <w:color w:val="000000"/>
        </w:rPr>
        <w:t> : (Asmodée)</w:t>
      </w:r>
    </w:p>
    <w:p w14:paraId="4D8BD1C3" w14:textId="77777777" w:rsidR="003F171C" w:rsidRDefault="003F171C" w:rsidP="003F171C">
      <w:pPr>
        <w:pStyle w:val="Standard"/>
        <w:spacing w:after="0" w:line="360" w:lineRule="auto"/>
        <w:jc w:val="both"/>
      </w:pPr>
      <w:r>
        <w:rPr>
          <w:rFonts w:ascii="Arial" w:hAnsi="Arial"/>
          <w:color w:val="000000"/>
        </w:rPr>
        <w:t xml:space="preserve">Il s'agit d'un jeu de stratégie et de coopération. Tous les élèves doivent ensemble ramener les trésors et sortir d'une Île qui est en train de sombrer. Ce jeu oblige les élèves à penser ensemble la solution, sans quoi tous perdent. Les règles sont plus complexes que les jeux précédents. </w:t>
      </w:r>
    </w:p>
    <w:p w14:paraId="07FAFFAF" w14:textId="77777777" w:rsidR="003F171C" w:rsidRDefault="003F171C" w:rsidP="003F171C">
      <w:pPr>
        <w:pStyle w:val="Standard"/>
        <w:spacing w:after="0" w:line="360" w:lineRule="auto"/>
        <w:jc w:val="both"/>
      </w:pPr>
    </w:p>
    <w:p w14:paraId="432F87E2" w14:textId="77777777" w:rsidR="003F171C" w:rsidRDefault="003F171C" w:rsidP="003F171C">
      <w:pPr>
        <w:pStyle w:val="Standard"/>
        <w:spacing w:after="0" w:line="360" w:lineRule="auto"/>
        <w:jc w:val="both"/>
      </w:pPr>
      <w:r>
        <w:rPr>
          <w:rFonts w:ascii="Arial" w:hAnsi="Arial"/>
          <w:color w:val="000000"/>
        </w:rPr>
        <w:t xml:space="preserve">Nous restons pendant deux ou trois séances sur le même jeu, pour donner aux élèves le temps de  bien le comprendre. J'ai toujours en tête de faire évoluer progressivement le niveau de complexité des règles imposées. Chaque nouveau jeu proposé doit ainsi demander plus de règles,  plus précises à appliquer. Plus celles-ci sont denses, plus les élèves doivent faire des efforts pour les comprendre, pour les appliquer et les faire appliquer. </w:t>
      </w:r>
    </w:p>
    <w:p w14:paraId="117CC27F" w14:textId="77777777" w:rsidR="003F171C" w:rsidRDefault="003F171C" w:rsidP="003F171C">
      <w:pPr>
        <w:pStyle w:val="Standard"/>
        <w:spacing w:after="0" w:line="360" w:lineRule="auto"/>
        <w:jc w:val="both"/>
      </w:pPr>
    </w:p>
    <w:p w14:paraId="7A3E29FF" w14:textId="77777777" w:rsidR="003F171C" w:rsidRDefault="003F171C" w:rsidP="003F171C">
      <w:pPr>
        <w:pStyle w:val="Standard"/>
        <w:spacing w:after="0" w:line="360" w:lineRule="auto"/>
        <w:jc w:val="both"/>
      </w:pPr>
      <w:r>
        <w:rPr>
          <w:rFonts w:ascii="Arial" w:hAnsi="Arial"/>
          <w:color w:val="000000"/>
        </w:rPr>
        <w:t xml:space="preserve">Je profite aussi de cette succession de séances pour faire évoluer ma position. D'arbitre qui impose les règles et s'assure qu'elles sont bien appliquées, je passe au rôle d’observateur, voire de joueur. Cela me permet de vérifier qu'ils ont compris les règles, de les observer, mais aussi, lorsque je prends part au jeu, de changer la vision qu'ils ont du professeur, comme je l’ai déjà évoqué. </w:t>
      </w:r>
    </w:p>
    <w:p w14:paraId="3DDE0DC1" w14:textId="77777777" w:rsidR="003F171C" w:rsidRDefault="003F171C" w:rsidP="003F171C">
      <w:pPr>
        <w:pStyle w:val="Standard"/>
        <w:spacing w:after="0" w:line="360" w:lineRule="auto"/>
        <w:jc w:val="both"/>
      </w:pPr>
    </w:p>
    <w:p w14:paraId="0AC2712B" w14:textId="77777777" w:rsidR="003F171C" w:rsidRDefault="003F171C" w:rsidP="003F171C">
      <w:pPr>
        <w:pStyle w:val="Titre1"/>
      </w:pPr>
      <w:bookmarkStart w:id="62" w:name="_Toc383942008"/>
      <w:bookmarkStart w:id="63" w:name="_Toc384634565"/>
      <w:bookmarkStart w:id="64" w:name="_Toc259185645"/>
      <w:r>
        <w:t>Données recueillies</w:t>
      </w:r>
      <w:bookmarkEnd w:id="62"/>
      <w:bookmarkEnd w:id="63"/>
      <w:bookmarkEnd w:id="64"/>
      <w:r>
        <w:t> </w:t>
      </w:r>
    </w:p>
    <w:p w14:paraId="607C401B" w14:textId="77777777" w:rsidR="003F171C" w:rsidRDefault="003F171C" w:rsidP="003F171C">
      <w:pPr>
        <w:pStyle w:val="Corpsdetexte"/>
      </w:pPr>
    </w:p>
    <w:p w14:paraId="19B44293" w14:textId="77777777" w:rsidR="003F171C" w:rsidRPr="00124EBD" w:rsidRDefault="003F171C" w:rsidP="003F171C">
      <w:pPr>
        <w:pStyle w:val="Corpsdetexte"/>
        <w:rPr>
          <w:rFonts w:ascii="Arial" w:hAnsi="Arial" w:cs="Arial"/>
        </w:rPr>
      </w:pPr>
      <w:r>
        <w:rPr>
          <w:rFonts w:ascii="Arial" w:hAnsi="Arial" w:cs="Arial"/>
        </w:rPr>
        <w:t>(L’ensemble des données recueillies est disponible en annexe 3 et 4)</w:t>
      </w:r>
    </w:p>
    <w:p w14:paraId="336AB10F" w14:textId="77777777" w:rsidR="003F171C" w:rsidRPr="00697A5D" w:rsidRDefault="003F171C" w:rsidP="003F171C">
      <w:pPr>
        <w:pStyle w:val="Titre3"/>
        <w:numPr>
          <w:ilvl w:val="0"/>
          <w:numId w:val="19"/>
        </w:numPr>
      </w:pPr>
      <w:bookmarkStart w:id="65" w:name="_Toc383942009"/>
      <w:bookmarkStart w:id="66" w:name="_Toc384634566"/>
      <w:bookmarkStart w:id="67" w:name="_Toc259185646"/>
      <w:r w:rsidRPr="00E52A96">
        <w:t>Évolution entre la première et la deuxième évaluation de comportement en classe</w:t>
      </w:r>
      <w:bookmarkEnd w:id="65"/>
      <w:bookmarkEnd w:id="66"/>
      <w:bookmarkEnd w:id="67"/>
    </w:p>
    <w:tbl>
      <w:tblPr>
        <w:tblW w:w="0" w:type="auto"/>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5679"/>
        <w:gridCol w:w="671"/>
        <w:gridCol w:w="589"/>
        <w:gridCol w:w="589"/>
        <w:gridCol w:w="729"/>
        <w:gridCol w:w="884"/>
      </w:tblGrid>
      <w:tr w:rsidR="003F171C" w14:paraId="5CFE961C" w14:textId="77777777" w:rsidTr="001751EB">
        <w:tc>
          <w:tcPr>
            <w:tcW w:w="0" w:type="auto"/>
            <w:gridSpan w:val="6"/>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F175402" w14:textId="77777777" w:rsidR="003F171C" w:rsidRDefault="003F171C" w:rsidP="001751EB">
            <w:pPr>
              <w:pStyle w:val="Contenudetableau"/>
              <w:spacing w:after="0" w:line="360" w:lineRule="auto"/>
              <w:rPr>
                <w:rFonts w:ascii="Arial" w:hAnsi="Arial"/>
                <w:bCs/>
              </w:rPr>
            </w:pPr>
            <w:r>
              <w:rPr>
                <w:rFonts w:ascii="Arial" w:hAnsi="Arial"/>
                <w:bCs/>
              </w:rPr>
              <w:t>Groupe 1</w:t>
            </w:r>
            <w:r>
              <w:rPr>
                <w:rFonts w:ascii="Arial" w:hAnsi="Arial"/>
                <w:b w:val="0"/>
              </w:rPr>
              <w:t xml:space="preserve"> </w:t>
            </w:r>
          </w:p>
        </w:tc>
      </w:tr>
      <w:tr w:rsidR="003F171C" w14:paraId="63CC5613" w14:textId="77777777" w:rsidTr="001751EB">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14:paraId="2DD191A8" w14:textId="77777777" w:rsidR="003F171C" w:rsidRDefault="003F171C" w:rsidP="001751EB">
            <w:pPr>
              <w:pStyle w:val="Contenudetableau"/>
              <w:spacing w:after="0" w:line="360" w:lineRule="auto"/>
              <w:jc w:val="both"/>
            </w:pPr>
          </w:p>
        </w:tc>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14:paraId="5BCD9992" w14:textId="77777777" w:rsidR="003F171C" w:rsidRDefault="003F171C" w:rsidP="001751EB">
            <w:pPr>
              <w:pStyle w:val="Contenudetableau"/>
              <w:spacing w:after="0" w:line="360" w:lineRule="auto"/>
            </w:pPr>
            <w:r>
              <w:rPr>
                <w:rFonts w:ascii="Arial" w:hAnsi="Arial"/>
                <w:b w:val="0"/>
                <w:sz w:val="21"/>
                <w:szCs w:val="21"/>
              </w:rPr>
              <w:t>Jason</w:t>
            </w:r>
          </w:p>
        </w:tc>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14:paraId="79895113" w14:textId="77777777" w:rsidR="003F171C" w:rsidRDefault="003F171C" w:rsidP="001751EB">
            <w:pPr>
              <w:pStyle w:val="Contenudetableau"/>
              <w:spacing w:after="0" w:line="360" w:lineRule="auto"/>
            </w:pPr>
            <w:r>
              <w:rPr>
                <w:rFonts w:ascii="Arial" w:hAnsi="Arial"/>
                <w:b w:val="0"/>
                <w:sz w:val="21"/>
                <w:szCs w:val="21"/>
              </w:rPr>
              <w:t>Théo</w:t>
            </w:r>
          </w:p>
        </w:tc>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14:paraId="23F83A58" w14:textId="77777777" w:rsidR="003F171C" w:rsidRDefault="003F171C" w:rsidP="001751EB">
            <w:pPr>
              <w:pStyle w:val="Contenudetableau"/>
              <w:spacing w:after="0" w:line="360" w:lineRule="auto"/>
            </w:pPr>
            <w:r>
              <w:rPr>
                <w:rFonts w:ascii="Arial" w:hAnsi="Arial"/>
                <w:b w:val="0"/>
                <w:sz w:val="21"/>
                <w:szCs w:val="21"/>
              </w:rPr>
              <w:t>Nico.</w:t>
            </w:r>
          </w:p>
        </w:tc>
        <w:tc>
          <w:tcPr>
            <w:tcW w:w="0" w:type="auto"/>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4E2FFF0" w14:textId="77777777" w:rsidR="003F171C" w:rsidRDefault="003F171C" w:rsidP="001751EB">
            <w:pPr>
              <w:pStyle w:val="Contenudetableau"/>
              <w:spacing w:after="0" w:line="360" w:lineRule="auto"/>
            </w:pPr>
            <w:r>
              <w:rPr>
                <w:rFonts w:ascii="Arial" w:hAnsi="Arial"/>
                <w:b w:val="0"/>
                <w:sz w:val="21"/>
                <w:szCs w:val="21"/>
              </w:rPr>
              <w:t>Miloud</w:t>
            </w:r>
          </w:p>
        </w:tc>
        <w:tc>
          <w:tcPr>
            <w:tcW w:w="0" w:type="auto"/>
            <w:tcBorders>
              <w:left w:val="single" w:sz="2" w:space="0" w:color="000000"/>
              <w:bottom w:val="single" w:sz="2" w:space="0" w:color="000000"/>
              <w:right w:val="single" w:sz="2" w:space="0" w:color="000000"/>
            </w:tcBorders>
          </w:tcPr>
          <w:p w14:paraId="138155FC" w14:textId="77777777" w:rsidR="003F171C" w:rsidRDefault="003F171C" w:rsidP="001751EB">
            <w:pPr>
              <w:pStyle w:val="Contenudetableau"/>
              <w:spacing w:after="0" w:line="360" w:lineRule="auto"/>
              <w:rPr>
                <w:rFonts w:ascii="Arial" w:hAnsi="Arial"/>
                <w:b w:val="0"/>
                <w:sz w:val="21"/>
                <w:szCs w:val="21"/>
              </w:rPr>
            </w:pPr>
            <w:r>
              <w:rPr>
                <w:rFonts w:ascii="Arial" w:hAnsi="Arial"/>
                <w:b w:val="0"/>
                <w:sz w:val="21"/>
                <w:szCs w:val="21"/>
              </w:rPr>
              <w:t>moyenne</w:t>
            </w:r>
          </w:p>
        </w:tc>
      </w:tr>
      <w:tr w:rsidR="003F171C" w14:paraId="608C19C9" w14:textId="77777777" w:rsidTr="001751EB">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14:paraId="310EF337" w14:textId="77777777" w:rsidR="003F171C" w:rsidRDefault="003F171C" w:rsidP="001751EB">
            <w:pPr>
              <w:pStyle w:val="Contenudetableau"/>
              <w:spacing w:after="0" w:line="360" w:lineRule="auto"/>
              <w:jc w:val="both"/>
            </w:pPr>
            <w:r>
              <w:rPr>
                <w:rFonts w:ascii="Arial" w:hAnsi="Arial"/>
                <w:sz w:val="20"/>
                <w:szCs w:val="20"/>
              </w:rPr>
              <w:t xml:space="preserve">Déplacements gênant le fonctionnement de la classe </w:t>
            </w:r>
          </w:p>
        </w:tc>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14:paraId="2595566E" w14:textId="77777777" w:rsidR="003F171C" w:rsidRDefault="003F171C" w:rsidP="001751EB">
            <w:pPr>
              <w:pStyle w:val="Contenudetableau"/>
              <w:spacing w:after="0" w:line="360" w:lineRule="auto"/>
            </w:pPr>
            <w:r>
              <w:rPr>
                <w:rFonts w:ascii="Arial" w:hAnsi="Arial"/>
                <w:sz w:val="20"/>
                <w:szCs w:val="20"/>
              </w:rPr>
              <w:t>-1</w:t>
            </w:r>
          </w:p>
        </w:tc>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14:paraId="6D217E71" w14:textId="77777777" w:rsidR="003F171C" w:rsidRDefault="003F171C" w:rsidP="001751EB">
            <w:pPr>
              <w:pStyle w:val="Contenudetableau"/>
              <w:spacing w:after="0" w:line="360" w:lineRule="auto"/>
            </w:pPr>
            <w:r>
              <w:rPr>
                <w:rFonts w:ascii="Arial" w:hAnsi="Arial"/>
                <w:sz w:val="20"/>
                <w:szCs w:val="20"/>
              </w:rPr>
              <w:t>=</w:t>
            </w:r>
          </w:p>
        </w:tc>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14:paraId="38FCB601" w14:textId="77777777" w:rsidR="003F171C" w:rsidRDefault="003F171C" w:rsidP="001751EB">
            <w:pPr>
              <w:pStyle w:val="Contenudetableau"/>
              <w:spacing w:after="0" w:line="360" w:lineRule="auto"/>
            </w:pPr>
            <w:r>
              <w:rPr>
                <w:rFonts w:ascii="Arial" w:hAnsi="Arial"/>
                <w:sz w:val="20"/>
                <w:szCs w:val="20"/>
              </w:rPr>
              <w:t>-2</w:t>
            </w:r>
          </w:p>
        </w:tc>
        <w:tc>
          <w:tcPr>
            <w:tcW w:w="0" w:type="auto"/>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1DF0F11" w14:textId="77777777" w:rsidR="003F171C" w:rsidRDefault="003F171C" w:rsidP="001751EB">
            <w:pPr>
              <w:pStyle w:val="Contenudetableau"/>
              <w:spacing w:after="0" w:line="360" w:lineRule="auto"/>
            </w:pPr>
            <w:r>
              <w:rPr>
                <w:rFonts w:ascii="Arial" w:hAnsi="Arial"/>
                <w:sz w:val="20"/>
                <w:szCs w:val="20"/>
              </w:rPr>
              <w:t>-2</w:t>
            </w:r>
          </w:p>
        </w:tc>
        <w:tc>
          <w:tcPr>
            <w:tcW w:w="0" w:type="auto"/>
            <w:tcBorders>
              <w:left w:val="single" w:sz="2" w:space="0" w:color="000000"/>
              <w:bottom w:val="single" w:sz="2" w:space="0" w:color="000000"/>
              <w:right w:val="single" w:sz="2" w:space="0" w:color="000000"/>
            </w:tcBorders>
          </w:tcPr>
          <w:p w14:paraId="7551DCAF" w14:textId="77777777" w:rsidR="003F171C" w:rsidRDefault="003F171C" w:rsidP="001751EB">
            <w:pPr>
              <w:pStyle w:val="Contenudetableau"/>
              <w:spacing w:after="0" w:line="360" w:lineRule="auto"/>
              <w:rPr>
                <w:rFonts w:ascii="Arial" w:hAnsi="Arial"/>
                <w:sz w:val="20"/>
                <w:szCs w:val="20"/>
              </w:rPr>
            </w:pPr>
            <w:r>
              <w:rPr>
                <w:rFonts w:ascii="Arial" w:hAnsi="Arial"/>
                <w:sz w:val="20"/>
                <w:szCs w:val="20"/>
              </w:rPr>
              <w:t>-1,25</w:t>
            </w:r>
          </w:p>
        </w:tc>
      </w:tr>
      <w:tr w:rsidR="003F171C" w14:paraId="6624EACC" w14:textId="77777777" w:rsidTr="001751EB">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14:paraId="79C629BB" w14:textId="77777777" w:rsidR="003F171C" w:rsidRDefault="003F171C" w:rsidP="001751EB">
            <w:pPr>
              <w:pStyle w:val="Contenudetableau"/>
              <w:spacing w:after="0" w:line="360" w:lineRule="auto"/>
              <w:jc w:val="both"/>
            </w:pPr>
            <w:r>
              <w:rPr>
                <w:rFonts w:ascii="Arial" w:hAnsi="Arial"/>
                <w:sz w:val="20"/>
                <w:szCs w:val="20"/>
              </w:rPr>
              <w:t>Intervention verbale gênant le fonctionnement de la classe</w:t>
            </w:r>
          </w:p>
        </w:tc>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14:paraId="423BD27C" w14:textId="77777777" w:rsidR="003F171C" w:rsidRDefault="003F171C" w:rsidP="001751EB">
            <w:pPr>
              <w:pStyle w:val="Contenudetableau"/>
              <w:spacing w:after="0" w:line="360" w:lineRule="auto"/>
            </w:pPr>
            <w:r>
              <w:rPr>
                <w:rFonts w:ascii="Arial" w:hAnsi="Arial"/>
                <w:sz w:val="20"/>
                <w:szCs w:val="20"/>
              </w:rPr>
              <w:t>-2</w:t>
            </w:r>
          </w:p>
        </w:tc>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14:paraId="0C06BA17" w14:textId="77777777" w:rsidR="003F171C" w:rsidRDefault="003F171C" w:rsidP="001751EB">
            <w:pPr>
              <w:pStyle w:val="Contenudetableau"/>
              <w:spacing w:after="0" w:line="360" w:lineRule="auto"/>
            </w:pPr>
            <w:r>
              <w:rPr>
                <w:rFonts w:ascii="Arial" w:hAnsi="Arial"/>
                <w:sz w:val="20"/>
                <w:szCs w:val="20"/>
              </w:rPr>
              <w:t>-2</w:t>
            </w:r>
          </w:p>
        </w:tc>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14:paraId="791DAC10" w14:textId="77777777" w:rsidR="003F171C" w:rsidRDefault="003F171C" w:rsidP="001751EB">
            <w:pPr>
              <w:pStyle w:val="Contenudetableau"/>
              <w:spacing w:after="0" w:line="360" w:lineRule="auto"/>
            </w:pPr>
            <w:r>
              <w:rPr>
                <w:rFonts w:ascii="Arial" w:hAnsi="Arial"/>
                <w:sz w:val="20"/>
                <w:szCs w:val="20"/>
              </w:rPr>
              <w:t>=</w:t>
            </w:r>
          </w:p>
        </w:tc>
        <w:tc>
          <w:tcPr>
            <w:tcW w:w="0" w:type="auto"/>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25EEC5C" w14:textId="77777777" w:rsidR="003F171C" w:rsidRDefault="003F171C" w:rsidP="001751EB">
            <w:pPr>
              <w:pStyle w:val="Contenudetableau"/>
              <w:spacing w:after="0" w:line="360" w:lineRule="auto"/>
            </w:pPr>
            <w:r>
              <w:rPr>
                <w:rFonts w:ascii="Arial" w:hAnsi="Arial"/>
                <w:sz w:val="20"/>
                <w:szCs w:val="20"/>
              </w:rPr>
              <w:t>=</w:t>
            </w:r>
          </w:p>
        </w:tc>
        <w:tc>
          <w:tcPr>
            <w:tcW w:w="0" w:type="auto"/>
            <w:tcBorders>
              <w:left w:val="single" w:sz="2" w:space="0" w:color="000000"/>
              <w:bottom w:val="single" w:sz="2" w:space="0" w:color="000000"/>
              <w:right w:val="single" w:sz="2" w:space="0" w:color="000000"/>
            </w:tcBorders>
          </w:tcPr>
          <w:p w14:paraId="0E9E335B" w14:textId="77777777" w:rsidR="003F171C" w:rsidRDefault="003F171C" w:rsidP="001751EB">
            <w:pPr>
              <w:pStyle w:val="Contenudetableau"/>
              <w:spacing w:after="0" w:line="360" w:lineRule="auto"/>
              <w:rPr>
                <w:rFonts w:ascii="Arial" w:hAnsi="Arial"/>
                <w:sz w:val="20"/>
                <w:szCs w:val="20"/>
              </w:rPr>
            </w:pPr>
            <w:r>
              <w:rPr>
                <w:rFonts w:ascii="Arial" w:hAnsi="Arial"/>
                <w:sz w:val="20"/>
                <w:szCs w:val="20"/>
              </w:rPr>
              <w:t>-1</w:t>
            </w:r>
          </w:p>
        </w:tc>
      </w:tr>
      <w:tr w:rsidR="003F171C" w14:paraId="508C9F73" w14:textId="77777777" w:rsidTr="001751EB">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14:paraId="3150828E" w14:textId="77777777" w:rsidR="003F171C" w:rsidRDefault="003F171C" w:rsidP="001751EB">
            <w:pPr>
              <w:pStyle w:val="Contenudetableau"/>
              <w:spacing w:after="0" w:line="360" w:lineRule="auto"/>
              <w:jc w:val="both"/>
            </w:pPr>
            <w:r>
              <w:rPr>
                <w:rFonts w:ascii="Arial" w:hAnsi="Arial"/>
                <w:sz w:val="20"/>
                <w:szCs w:val="20"/>
              </w:rPr>
              <w:t>Violence verbale</w:t>
            </w:r>
          </w:p>
        </w:tc>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14:paraId="78AD5162" w14:textId="77777777" w:rsidR="003F171C" w:rsidRDefault="003F171C" w:rsidP="001751EB">
            <w:pPr>
              <w:pStyle w:val="Contenudetableau"/>
              <w:spacing w:after="0" w:line="360" w:lineRule="auto"/>
            </w:pPr>
            <w:r>
              <w:rPr>
                <w:rFonts w:ascii="Arial" w:hAnsi="Arial"/>
                <w:sz w:val="20"/>
                <w:szCs w:val="20"/>
              </w:rPr>
              <w:t>=</w:t>
            </w:r>
          </w:p>
        </w:tc>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14:paraId="2C18079A" w14:textId="77777777" w:rsidR="003F171C" w:rsidRDefault="003F171C" w:rsidP="001751EB">
            <w:pPr>
              <w:pStyle w:val="Contenudetableau"/>
              <w:spacing w:after="0" w:line="360" w:lineRule="auto"/>
            </w:pPr>
            <w:r>
              <w:rPr>
                <w:rFonts w:ascii="Arial" w:hAnsi="Arial"/>
                <w:sz w:val="20"/>
                <w:szCs w:val="20"/>
              </w:rPr>
              <w:t>=</w:t>
            </w:r>
          </w:p>
        </w:tc>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14:paraId="30E8611C" w14:textId="77777777" w:rsidR="003F171C" w:rsidRPr="00787F20" w:rsidRDefault="003F171C" w:rsidP="001751EB">
            <w:pPr>
              <w:pStyle w:val="Contenudetableau"/>
              <w:spacing w:after="0" w:line="360" w:lineRule="auto"/>
              <w:rPr>
                <w:rFonts w:ascii="Arial" w:hAnsi="Arial"/>
                <w:sz w:val="20"/>
                <w:szCs w:val="20"/>
              </w:rPr>
            </w:pPr>
            <w:r>
              <w:rPr>
                <w:rFonts w:ascii="Arial" w:hAnsi="Arial"/>
                <w:sz w:val="20"/>
                <w:szCs w:val="20"/>
              </w:rPr>
              <w:t>=</w:t>
            </w:r>
          </w:p>
        </w:tc>
        <w:tc>
          <w:tcPr>
            <w:tcW w:w="0" w:type="auto"/>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DE2318F" w14:textId="77777777" w:rsidR="003F171C" w:rsidRDefault="003F171C" w:rsidP="001751EB">
            <w:pPr>
              <w:pStyle w:val="Contenudetableau"/>
              <w:spacing w:after="0" w:line="360" w:lineRule="auto"/>
            </w:pPr>
            <w:r>
              <w:rPr>
                <w:rFonts w:ascii="Arial" w:hAnsi="Arial"/>
                <w:sz w:val="20"/>
                <w:szCs w:val="20"/>
              </w:rPr>
              <w:t>-1</w:t>
            </w:r>
          </w:p>
        </w:tc>
        <w:tc>
          <w:tcPr>
            <w:tcW w:w="0" w:type="auto"/>
            <w:tcBorders>
              <w:left w:val="single" w:sz="2" w:space="0" w:color="000000"/>
              <w:bottom w:val="single" w:sz="2" w:space="0" w:color="000000"/>
              <w:right w:val="single" w:sz="2" w:space="0" w:color="000000"/>
            </w:tcBorders>
          </w:tcPr>
          <w:p w14:paraId="4994123E" w14:textId="77777777" w:rsidR="003F171C" w:rsidRDefault="003F171C" w:rsidP="001751EB">
            <w:pPr>
              <w:pStyle w:val="Contenudetableau"/>
              <w:spacing w:after="0" w:line="360" w:lineRule="auto"/>
              <w:rPr>
                <w:rFonts w:ascii="Arial" w:hAnsi="Arial"/>
                <w:sz w:val="20"/>
                <w:szCs w:val="20"/>
              </w:rPr>
            </w:pPr>
            <w:r>
              <w:rPr>
                <w:rFonts w:ascii="Arial" w:hAnsi="Arial"/>
                <w:sz w:val="20"/>
                <w:szCs w:val="20"/>
              </w:rPr>
              <w:t>-0.25</w:t>
            </w:r>
          </w:p>
        </w:tc>
      </w:tr>
      <w:tr w:rsidR="003F171C" w14:paraId="1999C257" w14:textId="77777777" w:rsidTr="001751EB">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14:paraId="3DCDF131" w14:textId="77777777" w:rsidR="003F171C" w:rsidRDefault="003F171C" w:rsidP="001751EB">
            <w:pPr>
              <w:pStyle w:val="Contenudetableau"/>
              <w:spacing w:after="0" w:line="360" w:lineRule="auto"/>
              <w:jc w:val="both"/>
            </w:pPr>
            <w:r>
              <w:rPr>
                <w:rFonts w:ascii="Arial" w:hAnsi="Arial"/>
                <w:sz w:val="20"/>
                <w:szCs w:val="20"/>
              </w:rPr>
              <w:t>Violence physique</w:t>
            </w:r>
          </w:p>
        </w:tc>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14:paraId="20AACCA7" w14:textId="77777777" w:rsidR="003F171C" w:rsidRDefault="003F171C" w:rsidP="001751EB">
            <w:pPr>
              <w:pStyle w:val="Contenudetableau"/>
              <w:spacing w:after="0" w:line="360" w:lineRule="auto"/>
            </w:pPr>
            <w:r>
              <w:rPr>
                <w:rFonts w:ascii="Arial" w:hAnsi="Arial"/>
                <w:sz w:val="20"/>
                <w:szCs w:val="20"/>
              </w:rPr>
              <w:t>-2</w:t>
            </w:r>
          </w:p>
        </w:tc>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14:paraId="5379F311" w14:textId="77777777" w:rsidR="003F171C" w:rsidRDefault="003F171C" w:rsidP="001751EB">
            <w:pPr>
              <w:pStyle w:val="Contenudetableau"/>
              <w:spacing w:after="0" w:line="360" w:lineRule="auto"/>
            </w:pPr>
            <w:r>
              <w:rPr>
                <w:rFonts w:ascii="Arial" w:hAnsi="Arial"/>
                <w:sz w:val="20"/>
                <w:szCs w:val="20"/>
              </w:rPr>
              <w:t>=</w:t>
            </w:r>
          </w:p>
        </w:tc>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14:paraId="086EA932" w14:textId="77777777" w:rsidR="003F171C" w:rsidRDefault="003F171C" w:rsidP="001751EB">
            <w:pPr>
              <w:pStyle w:val="Contenudetableau"/>
              <w:spacing w:after="0" w:line="360" w:lineRule="auto"/>
            </w:pPr>
            <w:r>
              <w:rPr>
                <w:rFonts w:ascii="Arial" w:hAnsi="Arial"/>
                <w:sz w:val="20"/>
                <w:szCs w:val="20"/>
              </w:rPr>
              <w:t>=</w:t>
            </w:r>
          </w:p>
        </w:tc>
        <w:tc>
          <w:tcPr>
            <w:tcW w:w="0" w:type="auto"/>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85DAAB9" w14:textId="77777777" w:rsidR="003F171C" w:rsidRDefault="003F171C" w:rsidP="001751EB">
            <w:pPr>
              <w:pStyle w:val="Contenudetableau"/>
              <w:spacing w:after="0" w:line="360" w:lineRule="auto"/>
            </w:pPr>
            <w:r>
              <w:rPr>
                <w:rFonts w:ascii="Arial" w:hAnsi="Arial"/>
                <w:sz w:val="20"/>
                <w:szCs w:val="20"/>
              </w:rPr>
              <w:t>-2</w:t>
            </w:r>
          </w:p>
        </w:tc>
        <w:tc>
          <w:tcPr>
            <w:tcW w:w="0" w:type="auto"/>
            <w:tcBorders>
              <w:left w:val="single" w:sz="2" w:space="0" w:color="000000"/>
              <w:bottom w:val="single" w:sz="2" w:space="0" w:color="000000"/>
              <w:right w:val="single" w:sz="2" w:space="0" w:color="000000"/>
            </w:tcBorders>
          </w:tcPr>
          <w:p w14:paraId="5C6B4097" w14:textId="77777777" w:rsidR="003F171C" w:rsidRDefault="003F171C" w:rsidP="001751EB">
            <w:pPr>
              <w:pStyle w:val="Contenudetableau"/>
              <w:spacing w:after="0" w:line="360" w:lineRule="auto"/>
              <w:rPr>
                <w:rFonts w:ascii="Arial" w:hAnsi="Arial"/>
                <w:sz w:val="20"/>
                <w:szCs w:val="20"/>
              </w:rPr>
            </w:pPr>
            <w:r>
              <w:rPr>
                <w:rFonts w:ascii="Arial" w:hAnsi="Arial"/>
                <w:sz w:val="20"/>
                <w:szCs w:val="20"/>
              </w:rPr>
              <w:t>-1</w:t>
            </w:r>
          </w:p>
        </w:tc>
      </w:tr>
      <w:tr w:rsidR="003F171C" w14:paraId="15AEBC0F" w14:textId="77777777" w:rsidTr="001751EB">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14:paraId="3AC14325" w14:textId="77777777" w:rsidR="003F171C" w:rsidRDefault="003F171C" w:rsidP="001751EB">
            <w:pPr>
              <w:pStyle w:val="Contenudetableau"/>
              <w:spacing w:after="0" w:line="360" w:lineRule="auto"/>
              <w:jc w:val="both"/>
            </w:pPr>
            <w:r>
              <w:rPr>
                <w:rFonts w:ascii="Arial" w:hAnsi="Arial"/>
                <w:sz w:val="20"/>
                <w:szCs w:val="20"/>
              </w:rPr>
              <w:t>Dégradation du matériel collectif</w:t>
            </w:r>
          </w:p>
        </w:tc>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14:paraId="2339BD7B" w14:textId="77777777" w:rsidR="003F171C" w:rsidRDefault="003F171C" w:rsidP="001751EB">
            <w:pPr>
              <w:pStyle w:val="Contenudetableau"/>
              <w:spacing w:after="0" w:line="360" w:lineRule="auto"/>
            </w:pPr>
            <w:r>
              <w:rPr>
                <w:rFonts w:ascii="Arial" w:hAnsi="Arial"/>
                <w:sz w:val="20"/>
                <w:szCs w:val="20"/>
              </w:rPr>
              <w:t>-1</w:t>
            </w:r>
          </w:p>
        </w:tc>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14:paraId="7926E5C1" w14:textId="77777777" w:rsidR="003F171C" w:rsidRDefault="003F171C" w:rsidP="001751EB">
            <w:pPr>
              <w:pStyle w:val="Contenudetableau"/>
              <w:spacing w:after="0" w:line="360" w:lineRule="auto"/>
            </w:pPr>
            <w:r>
              <w:rPr>
                <w:rFonts w:ascii="Arial" w:hAnsi="Arial"/>
                <w:sz w:val="20"/>
                <w:szCs w:val="20"/>
              </w:rPr>
              <w:t>-3</w:t>
            </w:r>
          </w:p>
        </w:tc>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14:paraId="644927A7" w14:textId="77777777" w:rsidR="003F171C" w:rsidRDefault="003F171C" w:rsidP="001751EB">
            <w:pPr>
              <w:pStyle w:val="Contenudetableau"/>
              <w:spacing w:after="0" w:line="360" w:lineRule="auto"/>
            </w:pPr>
            <w:r>
              <w:rPr>
                <w:rFonts w:ascii="Arial" w:hAnsi="Arial"/>
                <w:sz w:val="20"/>
                <w:szCs w:val="20"/>
              </w:rPr>
              <w:t>-1</w:t>
            </w:r>
          </w:p>
        </w:tc>
        <w:tc>
          <w:tcPr>
            <w:tcW w:w="0" w:type="auto"/>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5832C53" w14:textId="77777777" w:rsidR="003F171C" w:rsidRDefault="003F171C" w:rsidP="001751EB">
            <w:pPr>
              <w:pStyle w:val="Contenudetableau"/>
              <w:spacing w:after="0" w:line="360" w:lineRule="auto"/>
            </w:pPr>
            <w:r>
              <w:rPr>
                <w:rFonts w:ascii="Arial" w:hAnsi="Arial"/>
                <w:sz w:val="20"/>
                <w:szCs w:val="20"/>
              </w:rPr>
              <w:t>-2</w:t>
            </w:r>
          </w:p>
        </w:tc>
        <w:tc>
          <w:tcPr>
            <w:tcW w:w="0" w:type="auto"/>
            <w:tcBorders>
              <w:left w:val="single" w:sz="2" w:space="0" w:color="000000"/>
              <w:bottom w:val="single" w:sz="2" w:space="0" w:color="000000"/>
              <w:right w:val="single" w:sz="2" w:space="0" w:color="000000"/>
            </w:tcBorders>
          </w:tcPr>
          <w:p w14:paraId="74485340" w14:textId="77777777" w:rsidR="003F171C" w:rsidRDefault="003F171C" w:rsidP="001751EB">
            <w:pPr>
              <w:pStyle w:val="Contenudetableau"/>
              <w:spacing w:after="0" w:line="360" w:lineRule="auto"/>
              <w:rPr>
                <w:rFonts w:ascii="Arial" w:hAnsi="Arial"/>
                <w:sz w:val="20"/>
                <w:szCs w:val="20"/>
              </w:rPr>
            </w:pPr>
            <w:r>
              <w:rPr>
                <w:rFonts w:ascii="Arial" w:hAnsi="Arial"/>
                <w:sz w:val="20"/>
                <w:szCs w:val="20"/>
              </w:rPr>
              <w:t>-1.75</w:t>
            </w:r>
          </w:p>
        </w:tc>
      </w:tr>
      <w:tr w:rsidR="003F171C" w14:paraId="05B8BA7B" w14:textId="77777777" w:rsidTr="001751EB">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14:paraId="6B713E06" w14:textId="77777777" w:rsidR="003F171C" w:rsidRDefault="003F171C" w:rsidP="001751EB">
            <w:pPr>
              <w:pStyle w:val="Contenudetableau"/>
              <w:spacing w:after="0" w:line="360" w:lineRule="auto"/>
              <w:jc w:val="both"/>
            </w:pPr>
            <w:r>
              <w:rPr>
                <w:rFonts w:ascii="Arial" w:hAnsi="Arial"/>
                <w:sz w:val="20"/>
                <w:szCs w:val="20"/>
              </w:rPr>
              <w:lastRenderedPageBreak/>
              <w:t>Quitte la classe</w:t>
            </w:r>
          </w:p>
        </w:tc>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14:paraId="72655D52" w14:textId="77777777" w:rsidR="003F171C" w:rsidRDefault="003F171C" w:rsidP="001751EB">
            <w:pPr>
              <w:pStyle w:val="Contenudetableau"/>
              <w:spacing w:after="0" w:line="360" w:lineRule="auto"/>
            </w:pPr>
            <w:r>
              <w:t>=</w:t>
            </w:r>
          </w:p>
        </w:tc>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14:paraId="35B9F76B" w14:textId="77777777" w:rsidR="003F171C" w:rsidRDefault="003F171C" w:rsidP="001751EB">
            <w:pPr>
              <w:pStyle w:val="Contenudetableau"/>
              <w:spacing w:after="0" w:line="360" w:lineRule="auto"/>
            </w:pPr>
            <w:r>
              <w:t>=</w:t>
            </w:r>
          </w:p>
        </w:tc>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14:paraId="3A559B9D" w14:textId="77777777" w:rsidR="003F171C" w:rsidRDefault="003F171C" w:rsidP="001751EB">
            <w:pPr>
              <w:pStyle w:val="Contenudetableau"/>
              <w:spacing w:after="0" w:line="360" w:lineRule="auto"/>
            </w:pPr>
            <w:r>
              <w:rPr>
                <w:rFonts w:ascii="Arial" w:hAnsi="Arial"/>
                <w:sz w:val="20"/>
                <w:szCs w:val="20"/>
              </w:rPr>
              <w:t>=</w:t>
            </w:r>
          </w:p>
        </w:tc>
        <w:tc>
          <w:tcPr>
            <w:tcW w:w="0" w:type="auto"/>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13FA46A" w14:textId="77777777" w:rsidR="003F171C" w:rsidRDefault="003F171C" w:rsidP="001751EB">
            <w:pPr>
              <w:pStyle w:val="Contenudetableau"/>
              <w:spacing w:after="0" w:line="360" w:lineRule="auto"/>
            </w:pPr>
            <w:r>
              <w:rPr>
                <w:rFonts w:ascii="Arial" w:hAnsi="Arial"/>
                <w:sz w:val="20"/>
                <w:szCs w:val="20"/>
              </w:rPr>
              <w:t>-1</w:t>
            </w:r>
          </w:p>
        </w:tc>
        <w:tc>
          <w:tcPr>
            <w:tcW w:w="0" w:type="auto"/>
            <w:tcBorders>
              <w:left w:val="single" w:sz="2" w:space="0" w:color="000000"/>
              <w:bottom w:val="single" w:sz="2" w:space="0" w:color="000000"/>
              <w:right w:val="single" w:sz="2" w:space="0" w:color="000000"/>
            </w:tcBorders>
          </w:tcPr>
          <w:p w14:paraId="019329D6" w14:textId="77777777" w:rsidR="003F171C" w:rsidRDefault="003F171C" w:rsidP="001751EB">
            <w:pPr>
              <w:pStyle w:val="Contenudetableau"/>
              <w:spacing w:after="0" w:line="360" w:lineRule="auto"/>
              <w:rPr>
                <w:rFonts w:ascii="Arial" w:hAnsi="Arial"/>
                <w:sz w:val="20"/>
                <w:szCs w:val="20"/>
              </w:rPr>
            </w:pPr>
            <w:r>
              <w:rPr>
                <w:rFonts w:ascii="Arial" w:hAnsi="Arial"/>
                <w:sz w:val="20"/>
                <w:szCs w:val="20"/>
              </w:rPr>
              <w:t>-0.25</w:t>
            </w:r>
          </w:p>
        </w:tc>
      </w:tr>
      <w:tr w:rsidR="003F171C" w14:paraId="456EA930" w14:textId="77777777" w:rsidTr="001751EB">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14:paraId="1AD6C774" w14:textId="77777777" w:rsidR="003F171C" w:rsidRDefault="003F171C" w:rsidP="001751EB">
            <w:pPr>
              <w:pStyle w:val="Contenudetableau"/>
              <w:spacing w:after="0" w:line="360" w:lineRule="auto"/>
              <w:jc w:val="both"/>
            </w:pPr>
            <w:r>
              <w:rPr>
                <w:rFonts w:ascii="Arial" w:hAnsi="Arial"/>
                <w:sz w:val="20"/>
                <w:szCs w:val="20"/>
              </w:rPr>
              <w:t>Dégrade son support de travail</w:t>
            </w:r>
          </w:p>
        </w:tc>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14:paraId="3CAE7246" w14:textId="77777777" w:rsidR="003F171C" w:rsidRDefault="003F171C" w:rsidP="001751EB">
            <w:pPr>
              <w:pStyle w:val="Contenudetableau"/>
              <w:spacing w:after="0" w:line="360" w:lineRule="auto"/>
            </w:pPr>
            <w:r>
              <w:rPr>
                <w:rFonts w:ascii="Arial" w:hAnsi="Arial"/>
                <w:sz w:val="20"/>
                <w:szCs w:val="20"/>
              </w:rPr>
              <w:t>-1</w:t>
            </w:r>
          </w:p>
        </w:tc>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14:paraId="0B62AC98" w14:textId="77777777" w:rsidR="003F171C" w:rsidRDefault="003F171C" w:rsidP="001751EB">
            <w:pPr>
              <w:pStyle w:val="Contenudetableau"/>
              <w:spacing w:after="0" w:line="360" w:lineRule="auto"/>
            </w:pPr>
            <w:r>
              <w:rPr>
                <w:rFonts w:ascii="Arial" w:hAnsi="Arial"/>
                <w:sz w:val="20"/>
                <w:szCs w:val="20"/>
              </w:rPr>
              <w:t>-1</w:t>
            </w:r>
          </w:p>
        </w:tc>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14:paraId="6383E96E" w14:textId="77777777" w:rsidR="003F171C" w:rsidRDefault="003F171C" w:rsidP="001751EB">
            <w:pPr>
              <w:pStyle w:val="Contenudetableau"/>
              <w:spacing w:after="0" w:line="360" w:lineRule="auto"/>
            </w:pPr>
            <w:r>
              <w:rPr>
                <w:rFonts w:ascii="Arial" w:hAnsi="Arial"/>
                <w:sz w:val="20"/>
                <w:szCs w:val="20"/>
              </w:rPr>
              <w:t>-2</w:t>
            </w:r>
          </w:p>
        </w:tc>
        <w:tc>
          <w:tcPr>
            <w:tcW w:w="0" w:type="auto"/>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69F133A" w14:textId="77777777" w:rsidR="003F171C" w:rsidRDefault="003F171C" w:rsidP="001751EB">
            <w:pPr>
              <w:pStyle w:val="Contenudetableau"/>
              <w:spacing w:after="0" w:line="360" w:lineRule="auto"/>
            </w:pPr>
            <w:r>
              <w:rPr>
                <w:rFonts w:ascii="Arial" w:hAnsi="Arial"/>
                <w:sz w:val="20"/>
                <w:szCs w:val="20"/>
              </w:rPr>
              <w:t>=</w:t>
            </w:r>
          </w:p>
        </w:tc>
        <w:tc>
          <w:tcPr>
            <w:tcW w:w="0" w:type="auto"/>
            <w:tcBorders>
              <w:left w:val="single" w:sz="2" w:space="0" w:color="000000"/>
              <w:bottom w:val="single" w:sz="2" w:space="0" w:color="000000"/>
              <w:right w:val="single" w:sz="2" w:space="0" w:color="000000"/>
            </w:tcBorders>
          </w:tcPr>
          <w:p w14:paraId="2FB171FC" w14:textId="77777777" w:rsidR="003F171C" w:rsidRDefault="003F171C" w:rsidP="001751EB">
            <w:pPr>
              <w:pStyle w:val="Contenudetableau"/>
              <w:spacing w:after="0" w:line="360" w:lineRule="auto"/>
              <w:rPr>
                <w:rFonts w:ascii="Arial" w:hAnsi="Arial"/>
                <w:sz w:val="20"/>
                <w:szCs w:val="20"/>
              </w:rPr>
            </w:pPr>
            <w:r>
              <w:rPr>
                <w:rFonts w:ascii="Arial" w:hAnsi="Arial"/>
                <w:sz w:val="20"/>
                <w:szCs w:val="20"/>
              </w:rPr>
              <w:t>-1</w:t>
            </w:r>
          </w:p>
        </w:tc>
      </w:tr>
    </w:tbl>
    <w:p w14:paraId="415D6BB5" w14:textId="77777777" w:rsidR="003F171C" w:rsidRDefault="003F171C" w:rsidP="003F171C">
      <w:pPr>
        <w:pStyle w:val="Standard"/>
        <w:spacing w:after="0" w:line="360" w:lineRule="auto"/>
        <w:jc w:val="both"/>
      </w:pPr>
    </w:p>
    <w:tbl>
      <w:tblPr>
        <w:tblW w:w="0" w:type="auto"/>
        <w:tblInd w:w="45"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5732"/>
        <w:gridCol w:w="688"/>
        <w:gridCol w:w="689"/>
        <w:gridCol w:w="622"/>
        <w:gridCol w:w="522"/>
        <w:gridCol w:w="884"/>
      </w:tblGrid>
      <w:tr w:rsidR="003F171C" w14:paraId="0547E44B" w14:textId="77777777" w:rsidTr="001751EB">
        <w:tc>
          <w:tcPr>
            <w:tcW w:w="0" w:type="auto"/>
            <w:gridSpan w:val="6"/>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7F9CD5B" w14:textId="77777777" w:rsidR="003F171C" w:rsidRDefault="003F171C" w:rsidP="001751EB">
            <w:pPr>
              <w:pStyle w:val="Contenudetableau"/>
              <w:spacing w:after="0" w:line="360" w:lineRule="auto"/>
            </w:pPr>
            <w:r>
              <w:br w:type="page"/>
            </w:r>
            <w:r>
              <w:rPr>
                <w:rFonts w:ascii="Arial" w:hAnsi="Arial"/>
                <w:bCs/>
              </w:rPr>
              <w:t>Groupe 2</w:t>
            </w:r>
          </w:p>
        </w:tc>
      </w:tr>
      <w:tr w:rsidR="003F171C" w14:paraId="5F559658" w14:textId="77777777" w:rsidTr="001751EB">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14:paraId="320DC89F" w14:textId="77777777" w:rsidR="003F171C" w:rsidRDefault="003F171C" w:rsidP="001751EB">
            <w:pPr>
              <w:pStyle w:val="Contenudetableau"/>
              <w:spacing w:after="0" w:line="360" w:lineRule="auto"/>
              <w:jc w:val="both"/>
            </w:pPr>
          </w:p>
        </w:tc>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14:paraId="55D63827" w14:textId="77777777" w:rsidR="003F171C" w:rsidRDefault="003F171C" w:rsidP="001751EB">
            <w:pPr>
              <w:pStyle w:val="Contenudetableau"/>
              <w:spacing w:after="0" w:line="360" w:lineRule="auto"/>
            </w:pPr>
            <w:r>
              <w:rPr>
                <w:rFonts w:ascii="Arial" w:hAnsi="Arial"/>
                <w:b w:val="0"/>
                <w:sz w:val="20"/>
                <w:szCs w:val="20"/>
              </w:rPr>
              <w:t>Christ.</w:t>
            </w:r>
          </w:p>
        </w:tc>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14:paraId="16351972" w14:textId="77777777" w:rsidR="003F171C" w:rsidRDefault="003F171C" w:rsidP="001751EB">
            <w:pPr>
              <w:pStyle w:val="Contenudetableau"/>
              <w:spacing w:after="0" w:line="360" w:lineRule="auto"/>
            </w:pPr>
            <w:proofErr w:type="spellStart"/>
            <w:r>
              <w:rPr>
                <w:rFonts w:ascii="Arial" w:hAnsi="Arial"/>
                <w:b w:val="0"/>
                <w:sz w:val="20"/>
                <w:szCs w:val="20"/>
              </w:rPr>
              <w:t>Stéph</w:t>
            </w:r>
            <w:proofErr w:type="spellEnd"/>
            <w:r>
              <w:rPr>
                <w:rFonts w:ascii="Arial" w:hAnsi="Arial"/>
                <w:b w:val="0"/>
                <w:sz w:val="20"/>
                <w:szCs w:val="20"/>
              </w:rPr>
              <w:t>.</w:t>
            </w:r>
          </w:p>
        </w:tc>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14:paraId="0E1DE5C3" w14:textId="77777777" w:rsidR="003F171C" w:rsidRDefault="003F171C" w:rsidP="001751EB">
            <w:pPr>
              <w:pStyle w:val="Contenudetableau"/>
              <w:spacing w:after="0" w:line="360" w:lineRule="auto"/>
            </w:pPr>
            <w:r>
              <w:rPr>
                <w:rFonts w:ascii="Arial" w:hAnsi="Arial"/>
                <w:b w:val="0"/>
                <w:sz w:val="20"/>
                <w:szCs w:val="20"/>
              </w:rPr>
              <w:t>Dylan</w:t>
            </w:r>
          </w:p>
        </w:tc>
        <w:tc>
          <w:tcPr>
            <w:tcW w:w="0" w:type="auto"/>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C0417EC" w14:textId="77777777" w:rsidR="003F171C" w:rsidRDefault="003F171C" w:rsidP="001751EB">
            <w:pPr>
              <w:pStyle w:val="Contenudetableau"/>
              <w:spacing w:after="0" w:line="360" w:lineRule="auto"/>
            </w:pPr>
            <w:r>
              <w:rPr>
                <w:rFonts w:ascii="Arial" w:hAnsi="Arial"/>
                <w:b w:val="0"/>
                <w:sz w:val="20"/>
                <w:szCs w:val="20"/>
              </w:rPr>
              <w:t>Ben.</w:t>
            </w:r>
          </w:p>
        </w:tc>
        <w:tc>
          <w:tcPr>
            <w:tcW w:w="0" w:type="auto"/>
            <w:tcBorders>
              <w:left w:val="single" w:sz="2" w:space="0" w:color="000000"/>
              <w:bottom w:val="single" w:sz="2" w:space="0" w:color="000000"/>
              <w:right w:val="single" w:sz="2" w:space="0" w:color="000000"/>
            </w:tcBorders>
          </w:tcPr>
          <w:p w14:paraId="34168769" w14:textId="77777777" w:rsidR="003F171C" w:rsidRDefault="003F171C" w:rsidP="001751EB">
            <w:pPr>
              <w:pStyle w:val="Contenudetableau"/>
              <w:spacing w:after="0" w:line="360" w:lineRule="auto"/>
              <w:rPr>
                <w:rFonts w:ascii="Arial" w:hAnsi="Arial"/>
                <w:b w:val="0"/>
                <w:sz w:val="20"/>
                <w:szCs w:val="20"/>
              </w:rPr>
            </w:pPr>
            <w:r>
              <w:rPr>
                <w:rFonts w:ascii="Arial" w:hAnsi="Arial"/>
                <w:b w:val="0"/>
                <w:sz w:val="21"/>
                <w:szCs w:val="21"/>
              </w:rPr>
              <w:t>moyenne</w:t>
            </w:r>
          </w:p>
        </w:tc>
      </w:tr>
      <w:tr w:rsidR="003F171C" w14:paraId="5695F23C" w14:textId="77777777" w:rsidTr="001751EB">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14:paraId="71758795" w14:textId="77777777" w:rsidR="003F171C" w:rsidRDefault="003F171C" w:rsidP="001751EB">
            <w:pPr>
              <w:pStyle w:val="Contenudetableau"/>
              <w:spacing w:after="0" w:line="360" w:lineRule="auto"/>
              <w:jc w:val="both"/>
            </w:pPr>
            <w:r>
              <w:rPr>
                <w:rFonts w:ascii="Arial" w:hAnsi="Arial"/>
                <w:sz w:val="20"/>
                <w:szCs w:val="20"/>
              </w:rPr>
              <w:t xml:space="preserve">Déplacements gênant le fonctionnement de la classe </w:t>
            </w:r>
          </w:p>
        </w:tc>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14:paraId="44DF4242" w14:textId="77777777" w:rsidR="003F171C" w:rsidRDefault="003F171C" w:rsidP="001751EB">
            <w:pPr>
              <w:pStyle w:val="Contenudetableau"/>
              <w:spacing w:after="0" w:line="360" w:lineRule="auto"/>
            </w:pPr>
            <w:r>
              <w:rPr>
                <w:rFonts w:ascii="Arial" w:hAnsi="Arial"/>
                <w:sz w:val="20"/>
                <w:szCs w:val="20"/>
              </w:rPr>
              <w:t>-1</w:t>
            </w:r>
          </w:p>
        </w:tc>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14:paraId="43FDC3CE" w14:textId="77777777" w:rsidR="003F171C" w:rsidRDefault="003F171C" w:rsidP="001751EB">
            <w:pPr>
              <w:pStyle w:val="Contenudetableau"/>
              <w:spacing w:after="0" w:line="360" w:lineRule="auto"/>
            </w:pPr>
            <w:r>
              <w:rPr>
                <w:rFonts w:ascii="Arial" w:hAnsi="Arial"/>
                <w:sz w:val="20"/>
                <w:szCs w:val="20"/>
              </w:rPr>
              <w:t>=</w:t>
            </w:r>
          </w:p>
        </w:tc>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14:paraId="794D89E7" w14:textId="77777777" w:rsidR="003F171C" w:rsidRDefault="003F171C" w:rsidP="001751EB">
            <w:pPr>
              <w:pStyle w:val="Contenudetableau"/>
              <w:spacing w:after="0" w:line="360" w:lineRule="auto"/>
            </w:pPr>
            <w:r>
              <w:rPr>
                <w:rFonts w:ascii="Arial" w:hAnsi="Arial"/>
                <w:sz w:val="20"/>
                <w:szCs w:val="20"/>
              </w:rPr>
              <w:t>+1</w:t>
            </w:r>
          </w:p>
        </w:tc>
        <w:tc>
          <w:tcPr>
            <w:tcW w:w="0" w:type="auto"/>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EB05B7B" w14:textId="77777777" w:rsidR="003F171C" w:rsidRDefault="003F171C" w:rsidP="001751EB">
            <w:pPr>
              <w:pStyle w:val="Contenudetableau"/>
              <w:spacing w:after="0" w:line="360" w:lineRule="auto"/>
            </w:pPr>
            <w:r>
              <w:rPr>
                <w:rFonts w:ascii="Arial" w:hAnsi="Arial"/>
                <w:sz w:val="20"/>
                <w:szCs w:val="20"/>
              </w:rPr>
              <w:t>-2</w:t>
            </w:r>
          </w:p>
        </w:tc>
        <w:tc>
          <w:tcPr>
            <w:tcW w:w="0" w:type="auto"/>
            <w:tcBorders>
              <w:left w:val="single" w:sz="2" w:space="0" w:color="000000"/>
              <w:bottom w:val="single" w:sz="2" w:space="0" w:color="000000"/>
              <w:right w:val="single" w:sz="2" w:space="0" w:color="000000"/>
            </w:tcBorders>
          </w:tcPr>
          <w:p w14:paraId="3EB23B33" w14:textId="77777777" w:rsidR="003F171C" w:rsidRDefault="003F171C" w:rsidP="001751EB">
            <w:pPr>
              <w:pStyle w:val="Contenudetableau"/>
              <w:spacing w:after="0" w:line="360" w:lineRule="auto"/>
              <w:rPr>
                <w:rFonts w:ascii="Arial" w:hAnsi="Arial"/>
                <w:sz w:val="20"/>
                <w:szCs w:val="20"/>
              </w:rPr>
            </w:pPr>
            <w:r>
              <w:rPr>
                <w:rFonts w:ascii="Arial" w:hAnsi="Arial"/>
                <w:sz w:val="20"/>
                <w:szCs w:val="20"/>
              </w:rPr>
              <w:t>-0.5</w:t>
            </w:r>
          </w:p>
        </w:tc>
      </w:tr>
      <w:tr w:rsidR="003F171C" w14:paraId="07C3E053" w14:textId="77777777" w:rsidTr="001751EB">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14:paraId="517AD86A" w14:textId="77777777" w:rsidR="003F171C" w:rsidRDefault="003F171C" w:rsidP="001751EB">
            <w:pPr>
              <w:pStyle w:val="Contenudetableau"/>
              <w:spacing w:after="0" w:line="360" w:lineRule="auto"/>
              <w:jc w:val="both"/>
            </w:pPr>
            <w:r>
              <w:rPr>
                <w:rFonts w:ascii="Arial" w:hAnsi="Arial"/>
                <w:sz w:val="20"/>
                <w:szCs w:val="20"/>
              </w:rPr>
              <w:t>Intervention verbale  gênant le fonctionnement de la classe</w:t>
            </w:r>
          </w:p>
        </w:tc>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14:paraId="70CD3492" w14:textId="77777777" w:rsidR="003F171C" w:rsidRDefault="003F171C" w:rsidP="001751EB">
            <w:pPr>
              <w:pStyle w:val="Contenudetableau"/>
              <w:spacing w:after="0" w:line="360" w:lineRule="auto"/>
            </w:pPr>
            <w:r>
              <w:rPr>
                <w:rFonts w:ascii="Arial" w:hAnsi="Arial"/>
                <w:sz w:val="20"/>
                <w:szCs w:val="20"/>
              </w:rPr>
              <w:t>-2</w:t>
            </w:r>
          </w:p>
        </w:tc>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14:paraId="0B66AB9F" w14:textId="77777777" w:rsidR="003F171C" w:rsidRDefault="003F171C" w:rsidP="001751EB">
            <w:pPr>
              <w:pStyle w:val="Contenudetableau"/>
              <w:spacing w:after="0" w:line="360" w:lineRule="auto"/>
            </w:pPr>
            <w:r>
              <w:rPr>
                <w:rFonts w:ascii="Arial" w:hAnsi="Arial"/>
                <w:sz w:val="20"/>
                <w:szCs w:val="20"/>
              </w:rPr>
              <w:t>-2</w:t>
            </w:r>
          </w:p>
        </w:tc>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14:paraId="7CD2997F" w14:textId="77777777" w:rsidR="003F171C" w:rsidRDefault="003F171C" w:rsidP="001751EB">
            <w:pPr>
              <w:pStyle w:val="Contenudetableau"/>
              <w:spacing w:after="0" w:line="360" w:lineRule="auto"/>
            </w:pPr>
            <w:r>
              <w:rPr>
                <w:rFonts w:ascii="Arial" w:hAnsi="Arial"/>
                <w:sz w:val="20"/>
                <w:szCs w:val="20"/>
              </w:rPr>
              <w:t>-3</w:t>
            </w:r>
          </w:p>
        </w:tc>
        <w:tc>
          <w:tcPr>
            <w:tcW w:w="0" w:type="auto"/>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65799D1" w14:textId="77777777" w:rsidR="003F171C" w:rsidRDefault="003F171C" w:rsidP="001751EB">
            <w:pPr>
              <w:pStyle w:val="Contenudetableau"/>
              <w:spacing w:after="0" w:line="360" w:lineRule="auto"/>
            </w:pPr>
            <w:r>
              <w:rPr>
                <w:rFonts w:ascii="Arial" w:hAnsi="Arial"/>
                <w:sz w:val="20"/>
                <w:szCs w:val="20"/>
              </w:rPr>
              <w:t>-2</w:t>
            </w:r>
          </w:p>
        </w:tc>
        <w:tc>
          <w:tcPr>
            <w:tcW w:w="0" w:type="auto"/>
            <w:tcBorders>
              <w:left w:val="single" w:sz="2" w:space="0" w:color="000000"/>
              <w:bottom w:val="single" w:sz="2" w:space="0" w:color="000000"/>
              <w:right w:val="single" w:sz="2" w:space="0" w:color="000000"/>
            </w:tcBorders>
          </w:tcPr>
          <w:p w14:paraId="59B4CA5B" w14:textId="77777777" w:rsidR="003F171C" w:rsidRDefault="003F171C" w:rsidP="001751EB">
            <w:pPr>
              <w:pStyle w:val="Contenudetableau"/>
              <w:spacing w:after="0" w:line="360" w:lineRule="auto"/>
              <w:rPr>
                <w:rFonts w:ascii="Arial" w:hAnsi="Arial"/>
                <w:sz w:val="20"/>
                <w:szCs w:val="20"/>
              </w:rPr>
            </w:pPr>
            <w:r>
              <w:rPr>
                <w:rFonts w:ascii="Arial" w:hAnsi="Arial"/>
                <w:sz w:val="20"/>
                <w:szCs w:val="20"/>
              </w:rPr>
              <w:t>-2.25</w:t>
            </w:r>
          </w:p>
        </w:tc>
      </w:tr>
      <w:tr w:rsidR="003F171C" w14:paraId="3E779904" w14:textId="77777777" w:rsidTr="001751EB">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14:paraId="00818CC6" w14:textId="77777777" w:rsidR="003F171C" w:rsidRDefault="003F171C" w:rsidP="001751EB">
            <w:pPr>
              <w:pStyle w:val="Contenudetableau"/>
              <w:spacing w:after="0" w:line="360" w:lineRule="auto"/>
              <w:jc w:val="both"/>
            </w:pPr>
            <w:r>
              <w:rPr>
                <w:rFonts w:ascii="Arial" w:hAnsi="Arial"/>
                <w:sz w:val="20"/>
                <w:szCs w:val="20"/>
              </w:rPr>
              <w:t>Violence verbale</w:t>
            </w:r>
          </w:p>
        </w:tc>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14:paraId="05023963" w14:textId="77777777" w:rsidR="003F171C" w:rsidRDefault="003F171C" w:rsidP="001751EB">
            <w:pPr>
              <w:pStyle w:val="Contenudetableau"/>
              <w:spacing w:after="0" w:line="360" w:lineRule="auto"/>
            </w:pPr>
            <w:r>
              <w:rPr>
                <w:rFonts w:ascii="Arial" w:hAnsi="Arial"/>
                <w:sz w:val="20"/>
                <w:szCs w:val="20"/>
              </w:rPr>
              <w:t>-1</w:t>
            </w:r>
          </w:p>
        </w:tc>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14:paraId="416039F2" w14:textId="77777777" w:rsidR="003F171C" w:rsidRDefault="003F171C" w:rsidP="001751EB">
            <w:pPr>
              <w:pStyle w:val="Contenudetableau"/>
              <w:spacing w:after="0" w:line="360" w:lineRule="auto"/>
            </w:pPr>
            <w:r>
              <w:rPr>
                <w:rFonts w:ascii="Arial" w:hAnsi="Arial"/>
                <w:sz w:val="20"/>
                <w:szCs w:val="20"/>
              </w:rPr>
              <w:t>-1</w:t>
            </w:r>
          </w:p>
        </w:tc>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14:paraId="239BD9FB" w14:textId="77777777" w:rsidR="003F171C" w:rsidRDefault="003F171C" w:rsidP="001751EB">
            <w:pPr>
              <w:pStyle w:val="Contenudetableau"/>
              <w:spacing w:after="0" w:line="360" w:lineRule="auto"/>
            </w:pPr>
            <w:r>
              <w:rPr>
                <w:rFonts w:ascii="Arial" w:hAnsi="Arial"/>
                <w:sz w:val="20"/>
                <w:szCs w:val="20"/>
              </w:rPr>
              <w:t>=</w:t>
            </w:r>
          </w:p>
        </w:tc>
        <w:tc>
          <w:tcPr>
            <w:tcW w:w="0" w:type="auto"/>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D063D57" w14:textId="77777777" w:rsidR="003F171C" w:rsidRDefault="003F171C" w:rsidP="001751EB">
            <w:pPr>
              <w:pStyle w:val="Contenudetableau"/>
              <w:spacing w:after="0" w:line="360" w:lineRule="auto"/>
            </w:pPr>
            <w:r>
              <w:rPr>
                <w:rFonts w:ascii="Arial" w:hAnsi="Arial"/>
                <w:sz w:val="20"/>
                <w:szCs w:val="20"/>
              </w:rPr>
              <w:t>-2</w:t>
            </w:r>
          </w:p>
        </w:tc>
        <w:tc>
          <w:tcPr>
            <w:tcW w:w="0" w:type="auto"/>
            <w:tcBorders>
              <w:left w:val="single" w:sz="2" w:space="0" w:color="000000"/>
              <w:bottom w:val="single" w:sz="2" w:space="0" w:color="000000"/>
              <w:right w:val="single" w:sz="2" w:space="0" w:color="000000"/>
            </w:tcBorders>
          </w:tcPr>
          <w:p w14:paraId="636BED33" w14:textId="77777777" w:rsidR="003F171C" w:rsidRDefault="003F171C" w:rsidP="001751EB">
            <w:pPr>
              <w:pStyle w:val="Contenudetableau"/>
              <w:spacing w:after="0" w:line="360" w:lineRule="auto"/>
              <w:rPr>
                <w:rFonts w:ascii="Arial" w:hAnsi="Arial"/>
                <w:sz w:val="20"/>
                <w:szCs w:val="20"/>
              </w:rPr>
            </w:pPr>
            <w:r>
              <w:rPr>
                <w:rFonts w:ascii="Arial" w:hAnsi="Arial"/>
                <w:sz w:val="20"/>
                <w:szCs w:val="20"/>
              </w:rPr>
              <w:t>-1</w:t>
            </w:r>
          </w:p>
        </w:tc>
      </w:tr>
      <w:tr w:rsidR="003F171C" w14:paraId="06AD80E0" w14:textId="77777777" w:rsidTr="001751EB">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14:paraId="0D35FFFB" w14:textId="77777777" w:rsidR="003F171C" w:rsidRDefault="003F171C" w:rsidP="001751EB">
            <w:pPr>
              <w:pStyle w:val="Contenudetableau"/>
              <w:spacing w:after="0" w:line="360" w:lineRule="auto"/>
              <w:jc w:val="both"/>
            </w:pPr>
            <w:r>
              <w:rPr>
                <w:rFonts w:ascii="Arial" w:hAnsi="Arial"/>
                <w:sz w:val="20"/>
                <w:szCs w:val="20"/>
              </w:rPr>
              <w:t>Violence physique</w:t>
            </w:r>
          </w:p>
        </w:tc>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14:paraId="6BA9E545" w14:textId="77777777" w:rsidR="003F171C" w:rsidRDefault="003F171C" w:rsidP="001751EB">
            <w:pPr>
              <w:pStyle w:val="Contenudetableau"/>
              <w:spacing w:after="0" w:line="360" w:lineRule="auto"/>
            </w:pPr>
            <w:r>
              <w:rPr>
                <w:rFonts w:ascii="Arial" w:hAnsi="Arial"/>
                <w:sz w:val="20"/>
                <w:szCs w:val="20"/>
              </w:rPr>
              <w:t>-3</w:t>
            </w:r>
          </w:p>
        </w:tc>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14:paraId="6FCD84E5" w14:textId="77777777" w:rsidR="003F171C" w:rsidRDefault="003F171C" w:rsidP="001751EB">
            <w:pPr>
              <w:pStyle w:val="Contenudetableau"/>
              <w:spacing w:after="0" w:line="360" w:lineRule="auto"/>
            </w:pPr>
            <w:r>
              <w:rPr>
                <w:rFonts w:ascii="Arial" w:hAnsi="Arial"/>
                <w:sz w:val="20"/>
                <w:szCs w:val="20"/>
              </w:rPr>
              <w:t>=</w:t>
            </w:r>
          </w:p>
        </w:tc>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14:paraId="3A7036B5" w14:textId="77777777" w:rsidR="003F171C" w:rsidRDefault="003F171C" w:rsidP="001751EB">
            <w:pPr>
              <w:pStyle w:val="Contenudetableau"/>
              <w:spacing w:after="0" w:line="360" w:lineRule="auto"/>
            </w:pPr>
            <w:r>
              <w:rPr>
                <w:rFonts w:ascii="Arial" w:hAnsi="Arial"/>
                <w:sz w:val="20"/>
                <w:szCs w:val="20"/>
              </w:rPr>
              <w:t>=</w:t>
            </w:r>
          </w:p>
        </w:tc>
        <w:tc>
          <w:tcPr>
            <w:tcW w:w="0" w:type="auto"/>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DEF9EC8" w14:textId="77777777" w:rsidR="003F171C" w:rsidRDefault="003F171C" w:rsidP="001751EB">
            <w:pPr>
              <w:pStyle w:val="Contenudetableau"/>
              <w:spacing w:after="0" w:line="360" w:lineRule="auto"/>
            </w:pPr>
            <w:r>
              <w:rPr>
                <w:rFonts w:ascii="Arial" w:hAnsi="Arial"/>
                <w:sz w:val="20"/>
                <w:szCs w:val="20"/>
              </w:rPr>
              <w:t>-3</w:t>
            </w:r>
          </w:p>
        </w:tc>
        <w:tc>
          <w:tcPr>
            <w:tcW w:w="0" w:type="auto"/>
            <w:tcBorders>
              <w:left w:val="single" w:sz="2" w:space="0" w:color="000000"/>
              <w:bottom w:val="single" w:sz="2" w:space="0" w:color="000000"/>
              <w:right w:val="single" w:sz="2" w:space="0" w:color="000000"/>
            </w:tcBorders>
          </w:tcPr>
          <w:p w14:paraId="6CAB6779" w14:textId="77777777" w:rsidR="003F171C" w:rsidRDefault="003F171C" w:rsidP="001751EB">
            <w:pPr>
              <w:pStyle w:val="Contenudetableau"/>
              <w:spacing w:after="0" w:line="360" w:lineRule="auto"/>
              <w:rPr>
                <w:rFonts w:ascii="Arial" w:hAnsi="Arial"/>
                <w:sz w:val="20"/>
                <w:szCs w:val="20"/>
              </w:rPr>
            </w:pPr>
            <w:r>
              <w:rPr>
                <w:rFonts w:ascii="Arial" w:hAnsi="Arial"/>
                <w:sz w:val="20"/>
                <w:szCs w:val="20"/>
              </w:rPr>
              <w:t>-1.5</w:t>
            </w:r>
          </w:p>
        </w:tc>
      </w:tr>
      <w:tr w:rsidR="003F171C" w14:paraId="7F4661AE" w14:textId="77777777" w:rsidTr="001751EB">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14:paraId="4935C4DA" w14:textId="77777777" w:rsidR="003F171C" w:rsidRDefault="003F171C" w:rsidP="001751EB">
            <w:pPr>
              <w:pStyle w:val="Contenudetableau"/>
              <w:spacing w:after="0" w:line="360" w:lineRule="auto"/>
              <w:jc w:val="both"/>
            </w:pPr>
            <w:r>
              <w:rPr>
                <w:rFonts w:ascii="Arial" w:hAnsi="Arial"/>
                <w:sz w:val="20"/>
                <w:szCs w:val="20"/>
              </w:rPr>
              <w:t>Dégradation du matériel collectif</w:t>
            </w:r>
          </w:p>
        </w:tc>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14:paraId="2ECDB0DE" w14:textId="77777777" w:rsidR="003F171C" w:rsidRDefault="003F171C" w:rsidP="001751EB">
            <w:pPr>
              <w:pStyle w:val="Contenudetableau"/>
              <w:spacing w:after="0" w:line="360" w:lineRule="auto"/>
            </w:pPr>
            <w:r>
              <w:rPr>
                <w:rFonts w:ascii="Arial" w:hAnsi="Arial"/>
                <w:sz w:val="20"/>
                <w:szCs w:val="20"/>
              </w:rPr>
              <w:t>=</w:t>
            </w:r>
          </w:p>
        </w:tc>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14:paraId="24070E0A" w14:textId="77777777" w:rsidR="003F171C" w:rsidRDefault="003F171C" w:rsidP="001751EB">
            <w:pPr>
              <w:pStyle w:val="Contenudetableau"/>
              <w:spacing w:after="0" w:line="360" w:lineRule="auto"/>
            </w:pPr>
            <w:r>
              <w:rPr>
                <w:rFonts w:ascii="Arial" w:hAnsi="Arial"/>
                <w:sz w:val="20"/>
                <w:szCs w:val="20"/>
              </w:rPr>
              <w:t>=</w:t>
            </w:r>
          </w:p>
        </w:tc>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14:paraId="3DB263DC" w14:textId="77777777" w:rsidR="003F171C" w:rsidRDefault="003F171C" w:rsidP="001751EB">
            <w:pPr>
              <w:pStyle w:val="Contenudetableau"/>
              <w:spacing w:after="0" w:line="360" w:lineRule="auto"/>
            </w:pPr>
            <w:r>
              <w:rPr>
                <w:rFonts w:ascii="Arial" w:hAnsi="Arial"/>
                <w:sz w:val="20"/>
                <w:szCs w:val="20"/>
              </w:rPr>
              <w:t>-1</w:t>
            </w:r>
          </w:p>
        </w:tc>
        <w:tc>
          <w:tcPr>
            <w:tcW w:w="0" w:type="auto"/>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FADBAAC" w14:textId="77777777" w:rsidR="003F171C" w:rsidRDefault="003F171C" w:rsidP="001751EB">
            <w:pPr>
              <w:pStyle w:val="Contenudetableau"/>
              <w:spacing w:after="0" w:line="360" w:lineRule="auto"/>
            </w:pPr>
            <w:r>
              <w:rPr>
                <w:rFonts w:ascii="Arial" w:hAnsi="Arial"/>
                <w:sz w:val="20"/>
                <w:szCs w:val="20"/>
              </w:rPr>
              <w:t>=</w:t>
            </w:r>
          </w:p>
        </w:tc>
        <w:tc>
          <w:tcPr>
            <w:tcW w:w="0" w:type="auto"/>
            <w:tcBorders>
              <w:left w:val="single" w:sz="2" w:space="0" w:color="000000"/>
              <w:bottom w:val="single" w:sz="2" w:space="0" w:color="000000"/>
              <w:right w:val="single" w:sz="2" w:space="0" w:color="000000"/>
            </w:tcBorders>
          </w:tcPr>
          <w:p w14:paraId="46DF4AD3" w14:textId="77777777" w:rsidR="003F171C" w:rsidRDefault="003F171C" w:rsidP="001751EB">
            <w:pPr>
              <w:pStyle w:val="Contenudetableau"/>
              <w:spacing w:after="0" w:line="360" w:lineRule="auto"/>
              <w:rPr>
                <w:rFonts w:ascii="Arial" w:hAnsi="Arial"/>
                <w:sz w:val="20"/>
                <w:szCs w:val="20"/>
              </w:rPr>
            </w:pPr>
            <w:r>
              <w:rPr>
                <w:rFonts w:ascii="Arial" w:hAnsi="Arial"/>
                <w:sz w:val="20"/>
                <w:szCs w:val="20"/>
              </w:rPr>
              <w:t>-0.25</w:t>
            </w:r>
          </w:p>
        </w:tc>
      </w:tr>
      <w:tr w:rsidR="003F171C" w14:paraId="244FDA2D" w14:textId="77777777" w:rsidTr="001751EB">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14:paraId="4A1E5908" w14:textId="77777777" w:rsidR="003F171C" w:rsidRDefault="003F171C" w:rsidP="001751EB">
            <w:pPr>
              <w:pStyle w:val="Contenudetableau"/>
              <w:spacing w:after="0" w:line="360" w:lineRule="auto"/>
              <w:jc w:val="both"/>
            </w:pPr>
            <w:r>
              <w:rPr>
                <w:rFonts w:ascii="Arial" w:hAnsi="Arial"/>
                <w:sz w:val="20"/>
                <w:szCs w:val="20"/>
              </w:rPr>
              <w:t>Quitte la classe</w:t>
            </w:r>
          </w:p>
        </w:tc>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14:paraId="094A5576" w14:textId="77777777" w:rsidR="003F171C" w:rsidRDefault="003F171C" w:rsidP="001751EB">
            <w:pPr>
              <w:pStyle w:val="Contenudetableau"/>
              <w:spacing w:after="0" w:line="360" w:lineRule="auto"/>
            </w:pPr>
            <w:r>
              <w:rPr>
                <w:rFonts w:ascii="Arial" w:hAnsi="Arial"/>
                <w:sz w:val="20"/>
                <w:szCs w:val="20"/>
              </w:rPr>
              <w:t>-2</w:t>
            </w:r>
          </w:p>
        </w:tc>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14:paraId="03BD4346" w14:textId="77777777" w:rsidR="003F171C" w:rsidRDefault="003F171C" w:rsidP="001751EB">
            <w:pPr>
              <w:pStyle w:val="Contenudetableau"/>
              <w:spacing w:after="0" w:line="360" w:lineRule="auto"/>
            </w:pPr>
            <w:r>
              <w:rPr>
                <w:rFonts w:ascii="Arial" w:hAnsi="Arial"/>
                <w:sz w:val="20"/>
                <w:szCs w:val="20"/>
              </w:rPr>
              <w:t>-1</w:t>
            </w:r>
          </w:p>
        </w:tc>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14:paraId="0ECA78C6" w14:textId="77777777" w:rsidR="003F171C" w:rsidRDefault="003F171C" w:rsidP="001751EB">
            <w:pPr>
              <w:pStyle w:val="Contenudetableau"/>
              <w:spacing w:after="0" w:line="360" w:lineRule="auto"/>
            </w:pPr>
            <w:r>
              <w:rPr>
                <w:rFonts w:ascii="Arial" w:hAnsi="Arial"/>
                <w:sz w:val="20"/>
                <w:szCs w:val="20"/>
              </w:rPr>
              <w:t>=</w:t>
            </w:r>
          </w:p>
        </w:tc>
        <w:tc>
          <w:tcPr>
            <w:tcW w:w="0" w:type="auto"/>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887FB15" w14:textId="77777777" w:rsidR="003F171C" w:rsidRDefault="003F171C" w:rsidP="001751EB">
            <w:pPr>
              <w:pStyle w:val="Contenudetableau"/>
              <w:spacing w:after="0" w:line="360" w:lineRule="auto"/>
            </w:pPr>
            <w:r>
              <w:rPr>
                <w:rFonts w:ascii="Arial" w:hAnsi="Arial"/>
                <w:sz w:val="20"/>
                <w:szCs w:val="20"/>
              </w:rPr>
              <w:t>-2</w:t>
            </w:r>
          </w:p>
        </w:tc>
        <w:tc>
          <w:tcPr>
            <w:tcW w:w="0" w:type="auto"/>
            <w:tcBorders>
              <w:left w:val="single" w:sz="2" w:space="0" w:color="000000"/>
              <w:bottom w:val="single" w:sz="2" w:space="0" w:color="000000"/>
              <w:right w:val="single" w:sz="2" w:space="0" w:color="000000"/>
            </w:tcBorders>
          </w:tcPr>
          <w:p w14:paraId="63B7FC1D" w14:textId="77777777" w:rsidR="003F171C" w:rsidRDefault="003F171C" w:rsidP="001751EB">
            <w:pPr>
              <w:pStyle w:val="Contenudetableau"/>
              <w:spacing w:after="0" w:line="360" w:lineRule="auto"/>
              <w:rPr>
                <w:rFonts w:ascii="Arial" w:hAnsi="Arial"/>
                <w:sz w:val="20"/>
                <w:szCs w:val="20"/>
              </w:rPr>
            </w:pPr>
            <w:r>
              <w:rPr>
                <w:rFonts w:ascii="Arial" w:hAnsi="Arial"/>
                <w:sz w:val="20"/>
                <w:szCs w:val="20"/>
              </w:rPr>
              <w:t>-1.25</w:t>
            </w:r>
          </w:p>
        </w:tc>
      </w:tr>
      <w:tr w:rsidR="003F171C" w14:paraId="4B4415B2" w14:textId="77777777" w:rsidTr="001751EB">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14:paraId="2671AA92" w14:textId="77777777" w:rsidR="003F171C" w:rsidRDefault="003F171C" w:rsidP="001751EB">
            <w:pPr>
              <w:pStyle w:val="Contenudetableau"/>
              <w:spacing w:after="0" w:line="360" w:lineRule="auto"/>
              <w:jc w:val="both"/>
            </w:pPr>
            <w:r>
              <w:rPr>
                <w:rFonts w:ascii="Arial" w:hAnsi="Arial"/>
                <w:sz w:val="20"/>
                <w:szCs w:val="20"/>
              </w:rPr>
              <w:t>Dégrade son support de travail</w:t>
            </w:r>
          </w:p>
        </w:tc>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14:paraId="71A95BAF" w14:textId="77777777" w:rsidR="003F171C" w:rsidRDefault="003F171C" w:rsidP="001751EB">
            <w:pPr>
              <w:pStyle w:val="Contenudetableau"/>
              <w:spacing w:after="0" w:line="360" w:lineRule="auto"/>
            </w:pPr>
            <w:r>
              <w:rPr>
                <w:rFonts w:ascii="Arial" w:hAnsi="Arial"/>
                <w:sz w:val="20"/>
                <w:szCs w:val="20"/>
              </w:rPr>
              <w:t>=</w:t>
            </w:r>
          </w:p>
        </w:tc>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14:paraId="092F2EB5" w14:textId="77777777" w:rsidR="003F171C" w:rsidRDefault="003F171C" w:rsidP="001751EB">
            <w:pPr>
              <w:pStyle w:val="Contenudetableau"/>
              <w:spacing w:after="0" w:line="360" w:lineRule="auto"/>
            </w:pPr>
            <w:r>
              <w:rPr>
                <w:rFonts w:ascii="Arial" w:hAnsi="Arial"/>
                <w:sz w:val="20"/>
                <w:szCs w:val="20"/>
              </w:rPr>
              <w:t>=</w:t>
            </w:r>
          </w:p>
        </w:tc>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14:paraId="721F790B" w14:textId="77777777" w:rsidR="003F171C" w:rsidRDefault="003F171C" w:rsidP="001751EB">
            <w:pPr>
              <w:pStyle w:val="Contenudetableau"/>
              <w:spacing w:after="0" w:line="360" w:lineRule="auto"/>
            </w:pPr>
            <w:r>
              <w:rPr>
                <w:rFonts w:ascii="Arial" w:hAnsi="Arial"/>
                <w:sz w:val="20"/>
                <w:szCs w:val="20"/>
              </w:rPr>
              <w:t>-1</w:t>
            </w:r>
          </w:p>
        </w:tc>
        <w:tc>
          <w:tcPr>
            <w:tcW w:w="0" w:type="auto"/>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C738A0A" w14:textId="77777777" w:rsidR="003F171C" w:rsidRDefault="003F171C" w:rsidP="001751EB">
            <w:pPr>
              <w:pStyle w:val="Contenudetableau"/>
              <w:spacing w:after="0" w:line="360" w:lineRule="auto"/>
            </w:pPr>
            <w:r>
              <w:rPr>
                <w:rFonts w:ascii="Arial" w:hAnsi="Arial"/>
                <w:sz w:val="20"/>
                <w:szCs w:val="20"/>
              </w:rPr>
              <w:t>=</w:t>
            </w:r>
          </w:p>
        </w:tc>
        <w:tc>
          <w:tcPr>
            <w:tcW w:w="0" w:type="auto"/>
            <w:tcBorders>
              <w:left w:val="single" w:sz="2" w:space="0" w:color="000000"/>
              <w:bottom w:val="single" w:sz="2" w:space="0" w:color="000000"/>
              <w:right w:val="single" w:sz="2" w:space="0" w:color="000000"/>
            </w:tcBorders>
          </w:tcPr>
          <w:p w14:paraId="378382F7" w14:textId="77777777" w:rsidR="003F171C" w:rsidRDefault="003F171C" w:rsidP="001751EB">
            <w:pPr>
              <w:pStyle w:val="Contenudetableau"/>
              <w:spacing w:after="0" w:line="360" w:lineRule="auto"/>
              <w:rPr>
                <w:rFonts w:ascii="Arial" w:hAnsi="Arial"/>
                <w:sz w:val="20"/>
                <w:szCs w:val="20"/>
              </w:rPr>
            </w:pPr>
            <w:r>
              <w:rPr>
                <w:rFonts w:ascii="Arial" w:hAnsi="Arial"/>
                <w:sz w:val="20"/>
                <w:szCs w:val="20"/>
              </w:rPr>
              <w:t>-0.25</w:t>
            </w:r>
          </w:p>
        </w:tc>
      </w:tr>
    </w:tbl>
    <w:p w14:paraId="0E0130F3" w14:textId="77777777" w:rsidR="003F171C" w:rsidRDefault="003F171C" w:rsidP="003F171C">
      <w:pPr>
        <w:pStyle w:val="Standard"/>
        <w:spacing w:after="0" w:line="360" w:lineRule="auto"/>
        <w:jc w:val="both"/>
      </w:pPr>
    </w:p>
    <w:p w14:paraId="5EBF813D" w14:textId="77777777" w:rsidR="003F171C" w:rsidRPr="00E52A96" w:rsidRDefault="003F171C" w:rsidP="003F171C">
      <w:pPr>
        <w:pStyle w:val="Titre3"/>
      </w:pPr>
      <w:bookmarkStart w:id="68" w:name="_Toc383942010"/>
      <w:bookmarkStart w:id="69" w:name="_Toc384634567"/>
      <w:bookmarkStart w:id="70" w:name="_Toc259185647"/>
      <w:r w:rsidRPr="00E52A96">
        <w:t>Évolution du temps de scolarité</w:t>
      </w:r>
      <w:bookmarkEnd w:id="68"/>
      <w:bookmarkEnd w:id="69"/>
      <w:bookmarkEnd w:id="70"/>
    </w:p>
    <w:p w14:paraId="73CDEC61" w14:textId="77777777" w:rsidR="003F171C" w:rsidRPr="007B5909" w:rsidRDefault="003F171C" w:rsidP="003F171C">
      <w:pPr>
        <w:pStyle w:val="Standard"/>
        <w:spacing w:after="0" w:line="360" w:lineRule="auto"/>
        <w:rPr>
          <w:rFonts w:ascii="Arial" w:hAnsi="Arial"/>
          <w:color w:val="000000"/>
        </w:rPr>
      </w:pPr>
      <w:r>
        <w:rPr>
          <w:rFonts w:ascii="Arial" w:hAnsi="Arial"/>
          <w:color w:val="000000"/>
        </w:rPr>
        <w:tab/>
        <w:t xml:space="preserve">Quatre élèves ont progressé au plan de leur  temps de scolarité.  Aucun élève du groupe étudié n’a vu son temps de scolarité diminuer. Un élève a quant à lui vu son temps de scolarité augmenter, avant de diminuer peu de temps après.   </w:t>
      </w:r>
    </w:p>
    <w:p w14:paraId="3DF242AB" w14:textId="77777777" w:rsidR="003F171C" w:rsidRPr="00E52A96" w:rsidRDefault="003F171C" w:rsidP="003F171C">
      <w:pPr>
        <w:pStyle w:val="Titre3"/>
      </w:pPr>
      <w:bookmarkStart w:id="71" w:name="_Toc383942011"/>
      <w:bookmarkStart w:id="72" w:name="_Toc384634568"/>
      <w:bookmarkStart w:id="73" w:name="_Toc259185648"/>
      <w:r w:rsidRPr="00E52A96">
        <w:t>Évolution des demandes et du nombre de PSA.</w:t>
      </w:r>
      <w:bookmarkEnd w:id="71"/>
      <w:bookmarkEnd w:id="72"/>
      <w:bookmarkEnd w:id="73"/>
    </w:p>
    <w:p w14:paraId="11F476A9" w14:textId="77777777" w:rsidR="003F171C" w:rsidRDefault="003F171C" w:rsidP="003F171C">
      <w:pPr>
        <w:pStyle w:val="Standard"/>
        <w:spacing w:after="0" w:line="360" w:lineRule="auto"/>
        <w:jc w:val="both"/>
        <w:rPr>
          <w:rFonts w:ascii="Arial" w:hAnsi="Arial"/>
        </w:rPr>
      </w:pPr>
      <w:r>
        <w:rPr>
          <w:rFonts w:ascii="Arial" w:hAnsi="Arial"/>
        </w:rPr>
        <w:tab/>
        <w:t xml:space="preserve">Six  </w:t>
      </w:r>
      <w:r w:rsidRPr="00541F3E">
        <w:rPr>
          <w:rFonts w:ascii="Arial" w:hAnsi="Arial"/>
        </w:rPr>
        <w:t xml:space="preserve">jeunes ont demandé un PSA. </w:t>
      </w:r>
      <w:r>
        <w:rPr>
          <w:rFonts w:ascii="Arial" w:hAnsi="Arial"/>
        </w:rPr>
        <w:t xml:space="preserve"> Deux</w:t>
      </w:r>
      <w:r w:rsidRPr="00541F3E">
        <w:rPr>
          <w:rFonts w:ascii="Arial" w:hAnsi="Arial"/>
        </w:rPr>
        <w:t xml:space="preserve"> ont </w:t>
      </w:r>
      <w:r>
        <w:rPr>
          <w:rFonts w:ascii="Arial" w:hAnsi="Arial"/>
        </w:rPr>
        <w:t xml:space="preserve">d’ores et déjà commencé celui-ci, et quatre attendent la décision de la CDAPH. La majorité des élèves des groupes est en demande. </w:t>
      </w:r>
    </w:p>
    <w:p w14:paraId="6A78F162" w14:textId="77777777" w:rsidR="003F171C" w:rsidRDefault="003F171C" w:rsidP="003F171C">
      <w:pPr>
        <w:pStyle w:val="Standard"/>
        <w:spacing w:after="0" w:line="360" w:lineRule="auto"/>
        <w:jc w:val="center"/>
        <w:rPr>
          <w:rFonts w:ascii="Arial" w:hAnsi="Arial"/>
          <w:b/>
        </w:rPr>
      </w:pPr>
    </w:p>
    <w:p w14:paraId="3CD11B16" w14:textId="325F64CB" w:rsidR="003F171C" w:rsidRDefault="003F171C" w:rsidP="003F171C">
      <w:pPr>
        <w:pStyle w:val="Standard"/>
        <w:spacing w:after="0" w:line="360" w:lineRule="auto"/>
        <w:jc w:val="center"/>
        <w:rPr>
          <w:rFonts w:ascii="Arial" w:hAnsi="Arial"/>
        </w:rPr>
      </w:pPr>
      <w:r>
        <w:rPr>
          <w:noProof/>
          <w:lang w:bidi="ar-SA"/>
        </w:rPr>
        <mc:AlternateContent>
          <mc:Choice Requires="wps">
            <w:drawing>
              <wp:anchor distT="0" distB="0" distL="114300" distR="114300" simplePos="0" relativeHeight="251667456" behindDoc="0" locked="0" layoutInCell="1" allowOverlap="1" wp14:anchorId="3CC377F1" wp14:editId="6F97ECAC">
                <wp:simplePos x="0" y="0"/>
                <wp:positionH relativeFrom="column">
                  <wp:posOffset>-97790</wp:posOffset>
                </wp:positionH>
                <wp:positionV relativeFrom="paragraph">
                  <wp:posOffset>3141345</wp:posOffset>
                </wp:positionV>
                <wp:extent cx="5501640" cy="353695"/>
                <wp:effectExtent l="0" t="0" r="3810" b="8255"/>
                <wp:wrapSquare wrapText="bothSides"/>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1640" cy="35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DE0DB7" w14:textId="77777777" w:rsidR="003F171C" w:rsidRPr="00150D70" w:rsidRDefault="003F171C" w:rsidP="003F171C">
                            <w:pPr>
                              <w:pStyle w:val="Lgende"/>
                              <w:jc w:val="right"/>
                              <w:rPr>
                                <w:rFonts w:ascii="Arial" w:hAnsi="Arial" w:cs="Times New Roman"/>
                                <w:noProof/>
                              </w:rPr>
                            </w:pPr>
                            <w:r>
                              <w:t xml:space="preserve">Figure </w:t>
                            </w:r>
                            <w:r>
                              <w:fldChar w:fldCharType="begin"/>
                            </w:r>
                            <w:r>
                              <w:instrText xml:space="preserve"> SEQ Figure \* ARABIC </w:instrText>
                            </w:r>
                            <w:r>
                              <w:fldChar w:fldCharType="separate"/>
                            </w:r>
                            <w:r>
                              <w:rPr>
                                <w:noProof/>
                              </w:rPr>
                              <w:t>1</w:t>
                            </w:r>
                            <w:r>
                              <w:rPr>
                                <w:noProof/>
                              </w:rPr>
                              <w:fldChar w:fldCharType="end"/>
                            </w:r>
                            <w:r>
                              <w:t>: En septembre 2013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7.7pt;margin-top:247.35pt;width:433.2pt;height:27.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" stroked="f">
                <v:textbox style="mso-fit-shape-to-text:t" inset="0,0,0,0">
                  <w:txbxContent>
                    <w:p w14:paraId="4EDE0DB7" w14:textId="77777777" w:rsidR="003F171C" w:rsidRPr="00150D70" w:rsidRDefault="003F171C" w:rsidP="003F171C">
                      <w:pPr>
                        <w:pStyle w:val="Lgende"/>
                        <w:jc w:val="right"/>
                        <w:rPr>
                          <w:rFonts w:ascii="Arial" w:hAnsi="Arial" w:cs="Times New Roman"/>
                          <w:noProof/>
                        </w:rPr>
                      </w:pPr>
                      <w:r>
                        <w:t xml:space="preserve">Figure </w:t>
                      </w:r>
                      <w:r>
                        <w:fldChar w:fldCharType="begin"/>
                      </w:r>
                      <w:r>
                        <w:instrText xml:space="preserve"> SEQ Figure \* ARABIC </w:instrText>
                      </w:r>
                      <w:r>
                        <w:fldChar w:fldCharType="separate"/>
                      </w:r>
                      <w:r>
                        <w:rPr>
                          <w:noProof/>
                        </w:rPr>
                        <w:t>1</w:t>
                      </w:r>
                      <w:r>
                        <w:rPr>
                          <w:noProof/>
                        </w:rPr>
                        <w:fldChar w:fldCharType="end"/>
                      </w:r>
                      <w:r>
                        <w:t>: En septembre 2013</w:t>
                      </w:r>
                    </w:p>
                  </w:txbxContent>
                </v:textbox>
                <w10:wrap type="square"/>
              </v:shape>
            </w:pict>
          </mc:Fallback>
        </mc:AlternateContent>
      </w:r>
      <w:r>
        <w:rPr>
          <w:rFonts w:ascii="Arial" w:hAnsi="Arial"/>
          <w:b/>
          <w:noProof/>
          <w:lang w:bidi="ar-SA"/>
        </w:rPr>
        <w:drawing>
          <wp:anchor distT="0" distB="0" distL="114300" distR="114300" simplePos="0" relativeHeight="251665408" behindDoc="0" locked="0" layoutInCell="1" allowOverlap="1" wp14:anchorId="0B4AB65F" wp14:editId="4C431B8D">
            <wp:simplePos x="0" y="0"/>
            <wp:positionH relativeFrom="column">
              <wp:posOffset>3810</wp:posOffset>
            </wp:positionH>
            <wp:positionV relativeFrom="paragraph">
              <wp:posOffset>375920</wp:posOffset>
            </wp:positionV>
            <wp:extent cx="5504180" cy="2679700"/>
            <wp:effectExtent l="19050" t="0" r="20320" b="6350"/>
            <wp:wrapSquare wrapText="bothSides"/>
            <wp:docPr id="10"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ascii="Arial" w:hAnsi="Arial"/>
          <w:b/>
        </w:rPr>
        <w:t>Graphique</w:t>
      </w:r>
      <w:r w:rsidRPr="00D32EA5">
        <w:rPr>
          <w:rFonts w:ascii="Arial" w:hAnsi="Arial"/>
          <w:b/>
        </w:rPr>
        <w:t xml:space="preserve"> récapitulant l’évolution des PSA en cours d’année</w:t>
      </w:r>
      <w:r w:rsidRPr="00CF2826">
        <w:rPr>
          <w:rFonts w:ascii="Arial" w:hAnsi="Arial"/>
          <w:noProof/>
        </w:rPr>
        <w:t xml:space="preserve"> </w:t>
      </w:r>
    </w:p>
    <w:p w14:paraId="3D08F6B4" w14:textId="77777777" w:rsidR="003F171C" w:rsidRDefault="003F171C" w:rsidP="003F171C">
      <w:pPr>
        <w:jc w:val="center"/>
        <w:rPr>
          <w:rFonts w:ascii="Arial" w:eastAsia="Times New Roman" w:hAnsi="Arial" w:cs="Times New Roman"/>
          <w:sz w:val="24"/>
          <w:szCs w:val="24"/>
          <w:lang w:bidi="fr-FR"/>
        </w:rPr>
      </w:pPr>
    </w:p>
    <w:p w14:paraId="1BED3DD2" w14:textId="77777777" w:rsidR="003F171C" w:rsidRDefault="003F171C" w:rsidP="003F171C">
      <w:pPr>
        <w:jc w:val="center"/>
        <w:rPr>
          <w:rFonts w:ascii="Arial" w:eastAsia="Times New Roman" w:hAnsi="Arial" w:cs="Times New Roman"/>
          <w:sz w:val="24"/>
          <w:szCs w:val="24"/>
          <w:lang w:bidi="fr-FR"/>
        </w:rPr>
      </w:pPr>
    </w:p>
    <w:p w14:paraId="77696060" w14:textId="77777777" w:rsidR="003F171C" w:rsidRDefault="003F171C" w:rsidP="003F171C">
      <w:pPr>
        <w:jc w:val="center"/>
        <w:rPr>
          <w:rFonts w:ascii="Arial" w:eastAsia="Times New Roman" w:hAnsi="Arial" w:cs="Times New Roman"/>
          <w:sz w:val="24"/>
          <w:szCs w:val="24"/>
          <w:lang w:bidi="fr-FR"/>
        </w:rPr>
      </w:pPr>
    </w:p>
    <w:p w14:paraId="20A340D5" w14:textId="77777777" w:rsidR="003F171C" w:rsidRDefault="003F171C" w:rsidP="003F171C">
      <w:pPr>
        <w:jc w:val="center"/>
        <w:rPr>
          <w:rFonts w:ascii="Arial" w:eastAsia="Times New Roman" w:hAnsi="Arial" w:cs="Times New Roman"/>
          <w:sz w:val="24"/>
          <w:szCs w:val="24"/>
          <w:lang w:bidi="fr-FR"/>
        </w:rPr>
      </w:pPr>
    </w:p>
    <w:p w14:paraId="31FAEBE5" w14:textId="77777777" w:rsidR="003F171C" w:rsidRDefault="003F171C" w:rsidP="003F171C">
      <w:pPr>
        <w:jc w:val="center"/>
        <w:rPr>
          <w:rFonts w:ascii="Arial" w:eastAsia="Times New Roman" w:hAnsi="Arial" w:cs="Times New Roman"/>
          <w:sz w:val="24"/>
          <w:szCs w:val="24"/>
          <w:lang w:bidi="fr-FR"/>
        </w:rPr>
      </w:pPr>
    </w:p>
    <w:p w14:paraId="023872BB" w14:textId="77777777" w:rsidR="003F171C" w:rsidRDefault="003F171C" w:rsidP="003F171C">
      <w:pPr>
        <w:jc w:val="center"/>
        <w:rPr>
          <w:rFonts w:ascii="Arial" w:eastAsia="Times New Roman" w:hAnsi="Arial" w:cs="Times New Roman"/>
          <w:sz w:val="24"/>
          <w:szCs w:val="24"/>
          <w:lang w:bidi="fr-FR"/>
        </w:rPr>
      </w:pPr>
    </w:p>
    <w:p w14:paraId="4A962ECC" w14:textId="77777777" w:rsidR="003F171C" w:rsidRDefault="003F171C" w:rsidP="003F171C">
      <w:pPr>
        <w:jc w:val="center"/>
        <w:rPr>
          <w:rFonts w:ascii="Arial" w:eastAsia="Times New Roman" w:hAnsi="Arial" w:cs="Times New Roman"/>
          <w:sz w:val="24"/>
          <w:szCs w:val="24"/>
          <w:lang w:bidi="fr-FR"/>
        </w:rPr>
      </w:pPr>
    </w:p>
    <w:p w14:paraId="7E8E3128" w14:textId="77777777" w:rsidR="003F171C" w:rsidRDefault="003F171C" w:rsidP="003F171C">
      <w:pPr>
        <w:jc w:val="center"/>
        <w:rPr>
          <w:rFonts w:ascii="Arial" w:eastAsia="Times New Roman" w:hAnsi="Arial" w:cs="Times New Roman"/>
          <w:sz w:val="24"/>
          <w:szCs w:val="24"/>
          <w:lang w:bidi="fr-FR"/>
        </w:rPr>
      </w:pPr>
    </w:p>
    <w:p w14:paraId="3000D5B3" w14:textId="316EF3EB" w:rsidR="003F171C" w:rsidRPr="000D2008" w:rsidRDefault="003F171C" w:rsidP="003F171C">
      <w:pPr>
        <w:jc w:val="center"/>
        <w:rPr>
          <w:rFonts w:ascii="Arial" w:eastAsia="Times New Roman" w:hAnsi="Arial" w:cs="Times New Roman"/>
          <w:sz w:val="24"/>
          <w:szCs w:val="24"/>
          <w:lang w:bidi="fr-FR"/>
        </w:rPr>
      </w:pPr>
      <w:r>
        <w:rPr>
          <w:noProof/>
          <w:lang w:eastAsia="fr-FR"/>
        </w:rPr>
        <mc:AlternateContent>
          <mc:Choice Requires="wps">
            <w:drawing>
              <wp:anchor distT="0" distB="0" distL="114300" distR="114300" simplePos="0" relativeHeight="251668480" behindDoc="0" locked="0" layoutInCell="1" allowOverlap="1" wp14:anchorId="0D38F15F" wp14:editId="39ACB37F">
                <wp:simplePos x="0" y="0"/>
                <wp:positionH relativeFrom="column">
                  <wp:posOffset>19050</wp:posOffset>
                </wp:positionH>
                <wp:positionV relativeFrom="paragraph">
                  <wp:posOffset>2756535</wp:posOffset>
                </wp:positionV>
                <wp:extent cx="5515610" cy="353695"/>
                <wp:effectExtent l="0" t="0" r="8890" b="8255"/>
                <wp:wrapSquare wrapText="bothSides"/>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610" cy="35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0EAF7F" w14:textId="77777777" w:rsidR="003F171C" w:rsidRPr="00BA128C" w:rsidRDefault="003F171C" w:rsidP="003F171C">
                            <w:pPr>
                              <w:pStyle w:val="Lgende"/>
                              <w:jc w:val="right"/>
                              <w:rPr>
                                <w:rFonts w:ascii="Arial" w:hAnsi="Arial" w:cs="Times New Roman"/>
                                <w:noProof/>
                              </w:rPr>
                            </w:pPr>
                            <w:r>
                              <w:t xml:space="preserve">Figure </w:t>
                            </w:r>
                            <w:r>
                              <w:fldChar w:fldCharType="begin"/>
                            </w:r>
                            <w:r>
                              <w:instrText xml:space="preserve"> SEQ Figure \* ARABIC </w:instrText>
                            </w:r>
                            <w:r>
                              <w:fldChar w:fldCharType="separate"/>
                            </w:r>
                            <w:r>
                              <w:rPr>
                                <w:noProof/>
                              </w:rPr>
                              <w:t>2</w:t>
                            </w:r>
                            <w:r>
                              <w:rPr>
                                <w:noProof/>
                              </w:rPr>
                              <w:fldChar w:fldCharType="end"/>
                            </w:r>
                            <w:r>
                              <w:t xml:space="preserve"> : en avril 2014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1.5pt;margin-top:217.05pt;width:434.3pt;height:27.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" stroked="f">
                <v:textbox style="mso-fit-shape-to-text:t" inset="0,0,0,0">
                  <w:txbxContent>
                    <w:p w14:paraId="040EAF7F" w14:textId="77777777" w:rsidR="003F171C" w:rsidRPr="00BA128C" w:rsidRDefault="003F171C" w:rsidP="003F171C">
                      <w:pPr>
                        <w:pStyle w:val="Lgende"/>
                        <w:jc w:val="right"/>
                        <w:rPr>
                          <w:rFonts w:ascii="Arial" w:hAnsi="Arial" w:cs="Times New Roman"/>
                          <w:noProof/>
                        </w:rPr>
                      </w:pPr>
                      <w:r>
                        <w:t xml:space="preserve">Figure </w:t>
                      </w:r>
                      <w:r>
                        <w:fldChar w:fldCharType="begin"/>
                      </w:r>
                      <w:r>
                        <w:instrText xml:space="preserve"> SEQ Figure \* ARABIC </w:instrText>
                      </w:r>
                      <w:r>
                        <w:fldChar w:fldCharType="separate"/>
                      </w:r>
                      <w:r>
                        <w:rPr>
                          <w:noProof/>
                        </w:rPr>
                        <w:t>2</w:t>
                      </w:r>
                      <w:r>
                        <w:rPr>
                          <w:noProof/>
                        </w:rPr>
                        <w:fldChar w:fldCharType="end"/>
                      </w:r>
                      <w:r>
                        <w:t xml:space="preserve"> : en avril 2014</w:t>
                      </w:r>
                    </w:p>
                  </w:txbxContent>
                </v:textbox>
                <w10:wrap type="square"/>
              </v:shape>
            </w:pict>
          </mc:Fallback>
        </mc:AlternateContent>
      </w:r>
      <w:r>
        <w:rPr>
          <w:rFonts w:ascii="Arial" w:eastAsia="Times New Roman" w:hAnsi="Arial" w:cs="Times New Roman"/>
          <w:noProof/>
          <w:sz w:val="24"/>
          <w:szCs w:val="24"/>
        </w:rPr>
        <w:drawing>
          <wp:anchor distT="0" distB="0" distL="114300" distR="114300" simplePos="0" relativeHeight="251666432" behindDoc="0" locked="1" layoutInCell="1" allowOverlap="1" wp14:anchorId="6EE5DE3D" wp14:editId="038BCB0A">
            <wp:simplePos x="0" y="0"/>
            <wp:positionH relativeFrom="column">
              <wp:align>left</wp:align>
            </wp:positionH>
            <wp:positionV relativeFrom="margin">
              <wp:align>top</wp:align>
            </wp:positionV>
            <wp:extent cx="5515610" cy="2699385"/>
            <wp:effectExtent l="19050" t="0" r="27940" b="5715"/>
            <wp:wrapSquare wrapText="bothSides"/>
            <wp:docPr id="13"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2B130BC5" w14:textId="77777777" w:rsidR="003F171C" w:rsidRDefault="003F171C" w:rsidP="003F171C">
      <w:pPr>
        <w:pStyle w:val="Titre1"/>
      </w:pPr>
      <w:bookmarkStart w:id="74" w:name="_Toc383942012"/>
      <w:bookmarkStart w:id="75" w:name="_Toc384634569"/>
      <w:bookmarkStart w:id="76" w:name="_Toc259185649"/>
      <w:r>
        <w:t>Interprétation des résultats,  limites du protocole.</w:t>
      </w:r>
      <w:bookmarkEnd w:id="74"/>
      <w:bookmarkEnd w:id="75"/>
      <w:bookmarkEnd w:id="76"/>
    </w:p>
    <w:p w14:paraId="14B752F2" w14:textId="77777777" w:rsidR="003F171C" w:rsidRDefault="003F171C" w:rsidP="003F171C">
      <w:pPr>
        <w:pStyle w:val="Standard"/>
        <w:spacing w:after="0" w:line="360" w:lineRule="auto"/>
        <w:jc w:val="both"/>
      </w:pPr>
    </w:p>
    <w:p w14:paraId="57F5C13D" w14:textId="77777777" w:rsidR="003F171C" w:rsidRDefault="003F171C" w:rsidP="003F171C">
      <w:pPr>
        <w:pStyle w:val="Standard"/>
        <w:spacing w:after="0" w:line="360" w:lineRule="auto"/>
        <w:jc w:val="both"/>
        <w:rPr>
          <w:rFonts w:ascii="Arial" w:hAnsi="Arial"/>
        </w:rPr>
      </w:pPr>
      <w:r>
        <w:rPr>
          <w:rFonts w:ascii="Arial" w:hAnsi="Arial"/>
        </w:rPr>
        <w:tab/>
        <w:t xml:space="preserve">J’observe une baisse de toutes les moyennes. Beaucoup d’items diminuent. J’ai représenté dans le tableau suivant une synthèse des résultats : </w:t>
      </w:r>
    </w:p>
    <w:p w14:paraId="0A032B43" w14:textId="77777777" w:rsidR="003F171C" w:rsidRDefault="003F171C" w:rsidP="003F171C">
      <w:pPr>
        <w:pStyle w:val="Standard"/>
        <w:spacing w:after="0" w:line="360" w:lineRule="auto"/>
        <w:jc w:val="both"/>
        <w:rPr>
          <w:rFonts w:ascii="Arial" w:hAnsi="Arial"/>
        </w:rPr>
      </w:pPr>
    </w:p>
    <w:tbl>
      <w:tblPr>
        <w:tblStyle w:val="Grilledutableau"/>
        <w:tblW w:w="0" w:type="auto"/>
        <w:tblLook w:val="04A0" w:firstRow="1" w:lastRow="0" w:firstColumn="1" w:lastColumn="0" w:noHBand="0" w:noVBand="1"/>
      </w:tblPr>
      <w:tblGrid>
        <w:gridCol w:w="3068"/>
        <w:gridCol w:w="3068"/>
        <w:gridCol w:w="3068"/>
      </w:tblGrid>
      <w:tr w:rsidR="003F171C" w14:paraId="0B10E8C6" w14:textId="77777777" w:rsidTr="001751EB">
        <w:tc>
          <w:tcPr>
            <w:tcW w:w="3068" w:type="dxa"/>
            <w:vMerge w:val="restart"/>
            <w:vAlign w:val="center"/>
          </w:tcPr>
          <w:p w14:paraId="369F649C" w14:textId="77777777" w:rsidR="003F171C" w:rsidRDefault="003F171C" w:rsidP="001751EB">
            <w:pPr>
              <w:pStyle w:val="Standard"/>
              <w:spacing w:line="360" w:lineRule="auto"/>
              <w:jc w:val="center"/>
              <w:rPr>
                <w:rFonts w:ascii="Arial" w:hAnsi="Arial"/>
              </w:rPr>
            </w:pPr>
            <w:r>
              <w:rPr>
                <w:rFonts w:ascii="Arial" w:hAnsi="Arial"/>
              </w:rPr>
              <w:t>Sur 56 résultats, chaque valeur est représentée</w:t>
            </w:r>
          </w:p>
        </w:tc>
        <w:tc>
          <w:tcPr>
            <w:tcW w:w="3068" w:type="dxa"/>
            <w:vAlign w:val="center"/>
          </w:tcPr>
          <w:p w14:paraId="1BE38226" w14:textId="77777777" w:rsidR="003F171C" w:rsidRDefault="003F171C" w:rsidP="001751EB">
            <w:pPr>
              <w:pStyle w:val="Standard"/>
              <w:spacing w:line="360" w:lineRule="auto"/>
              <w:jc w:val="center"/>
              <w:rPr>
                <w:rFonts w:ascii="Arial" w:hAnsi="Arial"/>
              </w:rPr>
            </w:pPr>
            <w:r>
              <w:rPr>
                <w:rFonts w:ascii="Arial" w:hAnsi="Arial"/>
              </w:rPr>
              <w:t xml:space="preserve">Valeur </w:t>
            </w:r>
          </w:p>
        </w:tc>
        <w:tc>
          <w:tcPr>
            <w:tcW w:w="3068" w:type="dxa"/>
            <w:vAlign w:val="center"/>
          </w:tcPr>
          <w:p w14:paraId="0204BE9B" w14:textId="77777777" w:rsidR="003F171C" w:rsidRDefault="003F171C" w:rsidP="001751EB">
            <w:pPr>
              <w:pStyle w:val="Standard"/>
              <w:spacing w:line="360" w:lineRule="auto"/>
              <w:jc w:val="center"/>
              <w:rPr>
                <w:rFonts w:ascii="Arial" w:hAnsi="Arial"/>
              </w:rPr>
            </w:pPr>
            <w:r>
              <w:rPr>
                <w:rFonts w:ascii="Arial" w:hAnsi="Arial"/>
              </w:rPr>
              <w:t>Nombre d’occurrences</w:t>
            </w:r>
          </w:p>
        </w:tc>
      </w:tr>
      <w:tr w:rsidR="003F171C" w14:paraId="132E14BD" w14:textId="77777777" w:rsidTr="001751EB">
        <w:tc>
          <w:tcPr>
            <w:tcW w:w="3068" w:type="dxa"/>
            <w:vMerge/>
          </w:tcPr>
          <w:p w14:paraId="22BEAAB5" w14:textId="77777777" w:rsidR="003F171C" w:rsidRDefault="003F171C" w:rsidP="001751EB">
            <w:pPr>
              <w:pStyle w:val="Standard"/>
              <w:spacing w:line="360" w:lineRule="auto"/>
              <w:jc w:val="center"/>
              <w:rPr>
                <w:rFonts w:ascii="Arial" w:hAnsi="Arial"/>
              </w:rPr>
            </w:pPr>
          </w:p>
        </w:tc>
        <w:tc>
          <w:tcPr>
            <w:tcW w:w="3068" w:type="dxa"/>
            <w:vAlign w:val="center"/>
          </w:tcPr>
          <w:p w14:paraId="07A7A3C3" w14:textId="77777777" w:rsidR="003F171C" w:rsidRDefault="003F171C" w:rsidP="001751EB">
            <w:pPr>
              <w:pStyle w:val="Standard"/>
              <w:spacing w:line="360" w:lineRule="auto"/>
              <w:jc w:val="center"/>
              <w:rPr>
                <w:rFonts w:ascii="Arial" w:hAnsi="Arial"/>
              </w:rPr>
            </w:pPr>
            <w:r>
              <w:rPr>
                <w:rFonts w:ascii="Arial" w:hAnsi="Arial"/>
              </w:rPr>
              <w:t>+1</w:t>
            </w:r>
          </w:p>
        </w:tc>
        <w:tc>
          <w:tcPr>
            <w:tcW w:w="3068" w:type="dxa"/>
            <w:vAlign w:val="center"/>
          </w:tcPr>
          <w:p w14:paraId="4542150B" w14:textId="77777777" w:rsidR="003F171C" w:rsidRDefault="003F171C" w:rsidP="001751EB">
            <w:pPr>
              <w:pStyle w:val="Standard"/>
              <w:spacing w:line="360" w:lineRule="auto"/>
              <w:jc w:val="center"/>
              <w:rPr>
                <w:rFonts w:ascii="Arial" w:hAnsi="Arial"/>
              </w:rPr>
            </w:pPr>
            <w:r>
              <w:rPr>
                <w:rFonts w:ascii="Arial" w:hAnsi="Arial"/>
              </w:rPr>
              <w:t>1</w:t>
            </w:r>
          </w:p>
        </w:tc>
      </w:tr>
      <w:tr w:rsidR="003F171C" w14:paraId="7DD53136" w14:textId="77777777" w:rsidTr="001751EB">
        <w:tc>
          <w:tcPr>
            <w:tcW w:w="3068" w:type="dxa"/>
            <w:vMerge/>
          </w:tcPr>
          <w:p w14:paraId="69DE4843" w14:textId="77777777" w:rsidR="003F171C" w:rsidRDefault="003F171C" w:rsidP="001751EB">
            <w:pPr>
              <w:pStyle w:val="Standard"/>
              <w:spacing w:line="360" w:lineRule="auto"/>
              <w:jc w:val="center"/>
              <w:rPr>
                <w:rFonts w:ascii="Arial" w:hAnsi="Arial"/>
              </w:rPr>
            </w:pPr>
          </w:p>
        </w:tc>
        <w:tc>
          <w:tcPr>
            <w:tcW w:w="3068" w:type="dxa"/>
            <w:vAlign w:val="center"/>
          </w:tcPr>
          <w:p w14:paraId="0F8715A0" w14:textId="77777777" w:rsidR="003F171C" w:rsidRDefault="003F171C" w:rsidP="001751EB">
            <w:pPr>
              <w:pStyle w:val="Standard"/>
              <w:spacing w:line="360" w:lineRule="auto"/>
              <w:jc w:val="center"/>
              <w:rPr>
                <w:rFonts w:ascii="Arial" w:hAnsi="Arial"/>
              </w:rPr>
            </w:pPr>
            <w:r>
              <w:rPr>
                <w:rFonts w:ascii="Arial" w:hAnsi="Arial"/>
              </w:rPr>
              <w:t>=</w:t>
            </w:r>
          </w:p>
        </w:tc>
        <w:tc>
          <w:tcPr>
            <w:tcW w:w="3068" w:type="dxa"/>
            <w:vAlign w:val="center"/>
          </w:tcPr>
          <w:p w14:paraId="4C554216" w14:textId="77777777" w:rsidR="003F171C" w:rsidRDefault="003F171C" w:rsidP="001751EB">
            <w:pPr>
              <w:pStyle w:val="Standard"/>
              <w:spacing w:line="360" w:lineRule="auto"/>
              <w:jc w:val="center"/>
              <w:rPr>
                <w:rFonts w:ascii="Arial" w:hAnsi="Arial"/>
              </w:rPr>
            </w:pPr>
            <w:r>
              <w:rPr>
                <w:rFonts w:ascii="Arial" w:hAnsi="Arial"/>
              </w:rPr>
              <w:t>23</w:t>
            </w:r>
          </w:p>
        </w:tc>
      </w:tr>
      <w:tr w:rsidR="003F171C" w14:paraId="5694DFDA" w14:textId="77777777" w:rsidTr="001751EB">
        <w:tc>
          <w:tcPr>
            <w:tcW w:w="3068" w:type="dxa"/>
            <w:vMerge/>
          </w:tcPr>
          <w:p w14:paraId="76CDE20B" w14:textId="77777777" w:rsidR="003F171C" w:rsidRDefault="003F171C" w:rsidP="001751EB">
            <w:pPr>
              <w:pStyle w:val="Standard"/>
              <w:spacing w:line="360" w:lineRule="auto"/>
              <w:jc w:val="center"/>
              <w:rPr>
                <w:rFonts w:ascii="Arial" w:hAnsi="Arial"/>
              </w:rPr>
            </w:pPr>
          </w:p>
        </w:tc>
        <w:tc>
          <w:tcPr>
            <w:tcW w:w="3068" w:type="dxa"/>
            <w:vAlign w:val="center"/>
          </w:tcPr>
          <w:p w14:paraId="5365C2E5" w14:textId="77777777" w:rsidR="003F171C" w:rsidRDefault="003F171C" w:rsidP="001751EB">
            <w:pPr>
              <w:pStyle w:val="Standard"/>
              <w:spacing w:line="360" w:lineRule="auto"/>
              <w:jc w:val="center"/>
              <w:rPr>
                <w:rFonts w:ascii="Arial" w:hAnsi="Arial"/>
              </w:rPr>
            </w:pPr>
            <w:r>
              <w:rPr>
                <w:rFonts w:ascii="Arial" w:hAnsi="Arial"/>
              </w:rPr>
              <w:t>-1</w:t>
            </w:r>
          </w:p>
        </w:tc>
        <w:tc>
          <w:tcPr>
            <w:tcW w:w="3068" w:type="dxa"/>
            <w:vAlign w:val="center"/>
          </w:tcPr>
          <w:p w14:paraId="01F2B19F" w14:textId="77777777" w:rsidR="003F171C" w:rsidRDefault="003F171C" w:rsidP="001751EB">
            <w:pPr>
              <w:pStyle w:val="Standard"/>
              <w:spacing w:line="360" w:lineRule="auto"/>
              <w:jc w:val="center"/>
              <w:rPr>
                <w:rFonts w:ascii="Arial" w:hAnsi="Arial"/>
              </w:rPr>
            </w:pPr>
            <w:r>
              <w:rPr>
                <w:rFonts w:ascii="Arial" w:hAnsi="Arial"/>
              </w:rPr>
              <w:t>13</w:t>
            </w:r>
          </w:p>
        </w:tc>
      </w:tr>
      <w:tr w:rsidR="003F171C" w14:paraId="512D8221" w14:textId="77777777" w:rsidTr="001751EB">
        <w:tc>
          <w:tcPr>
            <w:tcW w:w="3068" w:type="dxa"/>
            <w:vMerge/>
          </w:tcPr>
          <w:p w14:paraId="285C85CA" w14:textId="77777777" w:rsidR="003F171C" w:rsidRDefault="003F171C" w:rsidP="001751EB">
            <w:pPr>
              <w:pStyle w:val="Standard"/>
              <w:spacing w:line="360" w:lineRule="auto"/>
              <w:jc w:val="center"/>
              <w:rPr>
                <w:rFonts w:ascii="Arial" w:hAnsi="Arial"/>
              </w:rPr>
            </w:pPr>
          </w:p>
        </w:tc>
        <w:tc>
          <w:tcPr>
            <w:tcW w:w="3068" w:type="dxa"/>
            <w:vAlign w:val="center"/>
          </w:tcPr>
          <w:p w14:paraId="00856DD4" w14:textId="77777777" w:rsidR="003F171C" w:rsidRDefault="003F171C" w:rsidP="001751EB">
            <w:pPr>
              <w:pStyle w:val="Standard"/>
              <w:spacing w:line="360" w:lineRule="auto"/>
              <w:jc w:val="center"/>
              <w:rPr>
                <w:rFonts w:ascii="Arial" w:hAnsi="Arial"/>
              </w:rPr>
            </w:pPr>
            <w:r>
              <w:rPr>
                <w:rFonts w:ascii="Arial" w:hAnsi="Arial"/>
              </w:rPr>
              <w:t>-2</w:t>
            </w:r>
          </w:p>
        </w:tc>
        <w:tc>
          <w:tcPr>
            <w:tcW w:w="3068" w:type="dxa"/>
            <w:vAlign w:val="center"/>
          </w:tcPr>
          <w:p w14:paraId="19D31085" w14:textId="77777777" w:rsidR="003F171C" w:rsidRDefault="003F171C" w:rsidP="001751EB">
            <w:pPr>
              <w:pStyle w:val="Standard"/>
              <w:spacing w:line="360" w:lineRule="auto"/>
              <w:jc w:val="center"/>
              <w:rPr>
                <w:rFonts w:ascii="Arial" w:hAnsi="Arial"/>
              </w:rPr>
            </w:pPr>
            <w:r>
              <w:rPr>
                <w:rFonts w:ascii="Arial" w:hAnsi="Arial"/>
              </w:rPr>
              <w:t>15</w:t>
            </w:r>
          </w:p>
        </w:tc>
      </w:tr>
      <w:tr w:rsidR="003F171C" w14:paraId="7E2D2B0C" w14:textId="77777777" w:rsidTr="001751EB">
        <w:tc>
          <w:tcPr>
            <w:tcW w:w="3068" w:type="dxa"/>
            <w:vMerge/>
          </w:tcPr>
          <w:p w14:paraId="59E5F9BA" w14:textId="77777777" w:rsidR="003F171C" w:rsidRDefault="003F171C" w:rsidP="001751EB">
            <w:pPr>
              <w:pStyle w:val="Standard"/>
              <w:spacing w:line="360" w:lineRule="auto"/>
              <w:jc w:val="center"/>
              <w:rPr>
                <w:rFonts w:ascii="Arial" w:hAnsi="Arial"/>
              </w:rPr>
            </w:pPr>
          </w:p>
        </w:tc>
        <w:tc>
          <w:tcPr>
            <w:tcW w:w="3068" w:type="dxa"/>
            <w:vAlign w:val="center"/>
          </w:tcPr>
          <w:p w14:paraId="66AA2C89" w14:textId="77777777" w:rsidR="003F171C" w:rsidRDefault="003F171C" w:rsidP="001751EB">
            <w:pPr>
              <w:pStyle w:val="Standard"/>
              <w:spacing w:line="360" w:lineRule="auto"/>
              <w:jc w:val="center"/>
              <w:rPr>
                <w:rFonts w:ascii="Arial" w:hAnsi="Arial"/>
              </w:rPr>
            </w:pPr>
            <w:r>
              <w:rPr>
                <w:rFonts w:ascii="Arial" w:hAnsi="Arial"/>
              </w:rPr>
              <w:t>-3</w:t>
            </w:r>
          </w:p>
        </w:tc>
        <w:tc>
          <w:tcPr>
            <w:tcW w:w="3068" w:type="dxa"/>
            <w:vAlign w:val="center"/>
          </w:tcPr>
          <w:p w14:paraId="297B670D" w14:textId="77777777" w:rsidR="003F171C" w:rsidRDefault="003F171C" w:rsidP="001751EB">
            <w:pPr>
              <w:pStyle w:val="Standard"/>
              <w:spacing w:line="360" w:lineRule="auto"/>
              <w:jc w:val="center"/>
              <w:rPr>
                <w:rFonts w:ascii="Arial" w:hAnsi="Arial"/>
              </w:rPr>
            </w:pPr>
            <w:r>
              <w:rPr>
                <w:rFonts w:ascii="Arial" w:hAnsi="Arial"/>
              </w:rPr>
              <w:t>4</w:t>
            </w:r>
          </w:p>
        </w:tc>
      </w:tr>
    </w:tbl>
    <w:p w14:paraId="25D95695" w14:textId="77777777" w:rsidR="003F171C" w:rsidRDefault="003F171C" w:rsidP="003F171C">
      <w:pPr>
        <w:pStyle w:val="Standard"/>
        <w:spacing w:after="0" w:line="360" w:lineRule="auto"/>
        <w:jc w:val="both"/>
        <w:rPr>
          <w:rFonts w:ascii="Arial" w:hAnsi="Arial"/>
        </w:rPr>
      </w:pPr>
    </w:p>
    <w:p w14:paraId="1DDB6946" w14:textId="77777777" w:rsidR="003F171C" w:rsidRDefault="003F171C" w:rsidP="003F171C">
      <w:pPr>
        <w:pStyle w:val="Standard"/>
        <w:spacing w:after="0" w:line="360" w:lineRule="auto"/>
        <w:jc w:val="both"/>
        <w:rPr>
          <w:rFonts w:ascii="Arial" w:hAnsi="Arial"/>
        </w:rPr>
      </w:pPr>
      <w:r>
        <w:rPr>
          <w:rFonts w:ascii="Arial" w:hAnsi="Arial"/>
        </w:rPr>
        <w:t xml:space="preserve">La moitié des résultats est égal à son niveau du début d’année. Une évolution est positive en valeur.  Treize diminuent d’un point et quinze de deux points. </w:t>
      </w:r>
      <w:r w:rsidRPr="001C7E69">
        <w:rPr>
          <w:rFonts w:ascii="Arial" w:hAnsi="Arial"/>
        </w:rPr>
        <w:t xml:space="preserve"> </w:t>
      </w:r>
      <w:r>
        <w:rPr>
          <w:rFonts w:ascii="Arial" w:hAnsi="Arial"/>
        </w:rPr>
        <w:t>Les écarts entre les mesures de janvier et celle de mars montrent des transformations importantes quant au respect des règles de vie collective.</w:t>
      </w:r>
    </w:p>
    <w:p w14:paraId="05625F6D" w14:textId="77777777" w:rsidR="003F171C" w:rsidRDefault="003F171C" w:rsidP="003F171C">
      <w:pPr>
        <w:pStyle w:val="Standard"/>
        <w:spacing w:after="0" w:line="360" w:lineRule="auto"/>
        <w:jc w:val="both"/>
        <w:rPr>
          <w:rFonts w:ascii="Arial" w:hAnsi="Arial"/>
        </w:rPr>
      </w:pPr>
    </w:p>
    <w:p w14:paraId="29F38688" w14:textId="77777777" w:rsidR="003F171C" w:rsidRDefault="003F171C" w:rsidP="003F171C">
      <w:pPr>
        <w:pStyle w:val="Standard"/>
        <w:spacing w:after="0" w:line="360" w:lineRule="auto"/>
        <w:jc w:val="both"/>
        <w:rPr>
          <w:rFonts w:ascii="Arial" w:hAnsi="Arial"/>
        </w:rPr>
      </w:pPr>
      <w:r>
        <w:rPr>
          <w:rFonts w:ascii="Arial" w:hAnsi="Arial"/>
        </w:rPr>
        <w:tab/>
        <w:t>Il est intéressant de noter que les items ne changent pas de la même manière entre les deux groupes.  Les plus fortes baisses sont en terme de dégradation du matériel collectif et déplacements gênants (groupe 1) ou concernent les interventions perturbant la continuité du cours, les violences physiques ou les sorties de classes non autorisées (groupe 2).</w:t>
      </w:r>
    </w:p>
    <w:p w14:paraId="7E7CD024" w14:textId="77777777" w:rsidR="003F171C" w:rsidRDefault="003F171C" w:rsidP="003F171C">
      <w:pPr>
        <w:pStyle w:val="Standard"/>
        <w:spacing w:after="0" w:line="360" w:lineRule="auto"/>
        <w:jc w:val="both"/>
        <w:rPr>
          <w:rFonts w:ascii="Arial" w:hAnsi="Arial"/>
        </w:rPr>
      </w:pPr>
    </w:p>
    <w:p w14:paraId="1549F2E3" w14:textId="77777777" w:rsidR="003F171C" w:rsidRDefault="003F171C" w:rsidP="003F171C">
      <w:pPr>
        <w:pStyle w:val="Standard"/>
        <w:spacing w:after="0" w:line="360" w:lineRule="auto"/>
        <w:jc w:val="both"/>
        <w:rPr>
          <w:rFonts w:ascii="Arial" w:hAnsi="Arial"/>
        </w:rPr>
      </w:pPr>
      <w:r>
        <w:rPr>
          <w:rFonts w:ascii="Arial" w:hAnsi="Arial"/>
        </w:rPr>
        <w:tab/>
        <w:t xml:space="preserve">Quelques items baissent de façon insignifiante : les sorties de classe ou les violences verbales (groupes 1) et la dégradation du matériel collectif (groupe 2). De ce fait, je considère que les violences verbales ne baissent pas assez pour être supportables en classe. J’explique cela par le langage utilisé par ces jeunes au quotidien, qui est tout le temps inadapté. A ce propos, je note qu’ils font un effort lorsqu’ils viennent en classe, le vocabulaire est alors bien meilleur que sur le groupe de vie : les élèves font des efforts pour montrer un comportement acceptable. </w:t>
      </w:r>
    </w:p>
    <w:p w14:paraId="50F7A10A" w14:textId="77777777" w:rsidR="003F171C" w:rsidRDefault="003F171C" w:rsidP="003F171C">
      <w:pPr>
        <w:pStyle w:val="Standard"/>
        <w:spacing w:after="0" w:line="360" w:lineRule="auto"/>
        <w:jc w:val="both"/>
        <w:rPr>
          <w:rFonts w:ascii="Arial" w:hAnsi="Arial"/>
          <w:color w:val="000000"/>
        </w:rPr>
      </w:pPr>
    </w:p>
    <w:p w14:paraId="46E9EDC6" w14:textId="77777777" w:rsidR="003F171C" w:rsidRDefault="003F171C" w:rsidP="003F171C">
      <w:pPr>
        <w:pStyle w:val="Standard"/>
        <w:spacing w:after="0" w:line="360" w:lineRule="auto"/>
        <w:jc w:val="both"/>
      </w:pPr>
      <w:r>
        <w:rPr>
          <w:rFonts w:ascii="Arial" w:hAnsi="Arial"/>
          <w:color w:val="000000"/>
        </w:rPr>
        <w:tab/>
        <w:t>Le temps de scolarité</w:t>
      </w:r>
      <w:r>
        <w:rPr>
          <w:rStyle w:val="Appelnotedebasdep"/>
          <w:rFonts w:ascii="Arial" w:hAnsi="Arial"/>
          <w:color w:val="000000"/>
        </w:rPr>
        <w:footnoteReference w:id="18"/>
      </w:r>
      <w:r>
        <w:rPr>
          <w:rFonts w:ascii="Arial" w:hAnsi="Arial"/>
          <w:color w:val="000000"/>
        </w:rPr>
        <w:t xml:space="preserve"> évolue aussi. Les données montrent des augmentations à partir de la période 3 pour quatre élèves. Il s'agit alors d'une réussite. Certains temps de scolarité n'augmentent pas sur le graphique. Pour interpréter cela, il faut cependant comprendre que des contraintes d'ordre logistique (taille de la salle de classe, taille du véhicule, Besoin éducatif particuliers) ne permettent pas de passer  à des groupes classe de 8 ou 9 élèves. Il faut enfin noter que les comportements de certains jeunes restent inadaptés, voire empirent. Cela s’explique par des éléments contextuels propres à ces enfants. </w:t>
      </w:r>
    </w:p>
    <w:p w14:paraId="1753A969" w14:textId="77777777" w:rsidR="003F171C" w:rsidRDefault="003F171C" w:rsidP="003F171C">
      <w:pPr>
        <w:pStyle w:val="Standard"/>
        <w:spacing w:after="0" w:line="360" w:lineRule="auto"/>
        <w:jc w:val="both"/>
      </w:pPr>
    </w:p>
    <w:p w14:paraId="7F96EADF" w14:textId="77777777" w:rsidR="003F171C" w:rsidRDefault="003F171C" w:rsidP="003F171C">
      <w:pPr>
        <w:pStyle w:val="Standard"/>
        <w:spacing w:after="0" w:line="360" w:lineRule="auto"/>
        <w:jc w:val="both"/>
        <w:rPr>
          <w:rFonts w:ascii="Arial" w:hAnsi="Arial"/>
          <w:color w:val="000000"/>
        </w:rPr>
      </w:pPr>
      <w:r>
        <w:rPr>
          <w:rFonts w:ascii="Arial" w:hAnsi="Arial"/>
          <w:color w:val="000000"/>
        </w:rPr>
        <w:lastRenderedPageBreak/>
        <w:tab/>
        <w:t xml:space="preserve">Six élèves ont demandé la création d'un PSA. Deux ont vu leur demande aboutir, et l’ont donc commencé. Quatre autres attendent la décision de la CDAPH. Le retour vers l’ordinaire est donc voulu par beaucoup de ces jeunes, il y a une envie de « faire un PSA ». Cela se sent en classe, lorsqu’ils m’en parlent, ou en parlent entre eux. Un élève, Miloud, demande un PSA depuis la période 4. Celui-ci n’est pas réalisable pour l’instant pour deux raisons. Outre un changement d’orientation en cours, sa pathologie propre ne permet pas la réalisation d’une inclusion dans l’ordinaire sans aide humaine. </w:t>
      </w:r>
    </w:p>
    <w:p w14:paraId="5BBD6306" w14:textId="77777777" w:rsidR="003F171C" w:rsidRDefault="003F171C" w:rsidP="003F171C">
      <w:pPr>
        <w:pStyle w:val="Standard"/>
        <w:spacing w:after="0" w:line="360" w:lineRule="auto"/>
        <w:jc w:val="both"/>
      </w:pPr>
      <w:r>
        <w:t xml:space="preserve"> </w:t>
      </w:r>
    </w:p>
    <w:p w14:paraId="0B8CBA52" w14:textId="77777777" w:rsidR="003F171C" w:rsidRDefault="003F171C" w:rsidP="003F171C">
      <w:pPr>
        <w:pStyle w:val="Standard"/>
        <w:spacing w:after="0" w:line="360" w:lineRule="auto"/>
        <w:jc w:val="both"/>
        <w:rPr>
          <w:rFonts w:ascii="Arial" w:hAnsi="Arial"/>
          <w:color w:val="000000"/>
        </w:rPr>
      </w:pPr>
      <w:r>
        <w:rPr>
          <w:rFonts w:ascii="Arial" w:hAnsi="Arial"/>
          <w:color w:val="000000"/>
        </w:rPr>
        <w:tab/>
        <w:t>J’observe clairement des évolutions positives. Les bilans oraux mettent en exergue ces résultats. Les données recueillies sur la création de PSA les corroborent.</w:t>
      </w:r>
    </w:p>
    <w:p w14:paraId="30D486CD" w14:textId="77777777" w:rsidR="003F171C" w:rsidRPr="000B49E9" w:rsidRDefault="003F171C" w:rsidP="003F171C">
      <w:pPr>
        <w:pStyle w:val="Standard"/>
        <w:spacing w:after="0" w:line="360" w:lineRule="auto"/>
        <w:jc w:val="both"/>
        <w:rPr>
          <w:rFonts w:ascii="Arial" w:hAnsi="Arial"/>
          <w:color w:val="000000"/>
        </w:rPr>
      </w:pPr>
      <w:r w:rsidRPr="000B49E9">
        <w:rPr>
          <w:rFonts w:ascii="Arial" w:hAnsi="Arial"/>
          <w:color w:val="000000"/>
        </w:rPr>
        <w:t>L’hypothèse</w:t>
      </w:r>
      <w:r>
        <w:rPr>
          <w:rFonts w:ascii="Arial" w:hAnsi="Arial"/>
          <w:color w:val="000000"/>
        </w:rPr>
        <w:t xml:space="preserve"> développée, à savoir si</w:t>
      </w:r>
      <w:r w:rsidRPr="000B49E9">
        <w:rPr>
          <w:rFonts w:ascii="Arial" w:hAnsi="Arial"/>
          <w:color w:val="000000"/>
        </w:rPr>
        <w:t xml:space="preserve"> </w:t>
      </w:r>
      <w:r>
        <w:rPr>
          <w:rFonts w:ascii="Arial" w:hAnsi="Arial"/>
          <w:color w:val="000000"/>
        </w:rPr>
        <w:t xml:space="preserve">le fait de jouer aux jeux de société en pratiquant un retour réflexif permet de développer l'adoption de comportements socialisés attendus en classe est alors validée. </w:t>
      </w:r>
    </w:p>
    <w:p w14:paraId="644423FD" w14:textId="77777777" w:rsidR="003F171C" w:rsidRDefault="003F171C" w:rsidP="003F171C">
      <w:pPr>
        <w:pStyle w:val="Standard"/>
        <w:spacing w:after="0" w:line="360" w:lineRule="auto"/>
        <w:jc w:val="both"/>
      </w:pPr>
    </w:p>
    <w:p w14:paraId="25257F9F" w14:textId="77777777" w:rsidR="003F171C" w:rsidRDefault="003F171C" w:rsidP="003F171C">
      <w:pPr>
        <w:pStyle w:val="Standard"/>
        <w:spacing w:after="0" w:line="360" w:lineRule="auto"/>
        <w:jc w:val="both"/>
        <w:rPr>
          <w:rFonts w:ascii="Arial" w:hAnsi="Arial"/>
        </w:rPr>
      </w:pPr>
      <w:r>
        <w:rPr>
          <w:rFonts w:ascii="Arial" w:hAnsi="Arial"/>
        </w:rPr>
        <w:tab/>
        <w:t>L'amélioration du comportement des élèves en classe est le principal facteur qui permet une évolution positive de la scolarité. Ils respectent bien plus les règles de vie collective, et semblent dans la majorité avoir intégré leur métier d'élève.</w:t>
      </w:r>
      <w:r w:rsidRPr="005A70DE">
        <w:rPr>
          <w:rFonts w:ascii="Arial" w:hAnsi="Arial"/>
        </w:rPr>
        <w:t xml:space="preserve"> </w:t>
      </w:r>
      <w:r>
        <w:rPr>
          <w:rFonts w:ascii="Arial" w:hAnsi="Arial"/>
        </w:rPr>
        <w:t>Il faut noter que des phases de travail en groupe ont pu avoir lieu, ce qui était catégoriquement refusé en début d'année. Quelques séances de médiation ont été proposées, il s'agit là d'une réussite. Un indice de cet intérêt pour le travail en groupe, rendu possible entre autre par l'atelier-jeu, est l'utilisation de la table de médiation. Alors que jusqu'en décembre, cette table ne servait qu’à poser les affaires de l'éducateur, elle est devenue « table de jeu » en janvier et février, puis « table de travail en groupe» ou «  table de médiation ». L'atelier jeux de société est un moment apprécié, et demandé par les élèves, plus régulièrement que ce que l'emploi du temps le permet. Il contribue clairement à rendre la classe « aimante » et « attirante ».</w:t>
      </w:r>
    </w:p>
    <w:p w14:paraId="2A9DC104" w14:textId="77777777" w:rsidR="003F171C" w:rsidRDefault="003F171C" w:rsidP="003F171C">
      <w:pPr>
        <w:pStyle w:val="Standard"/>
        <w:spacing w:after="0" w:line="360" w:lineRule="auto"/>
        <w:jc w:val="both"/>
        <w:rPr>
          <w:rFonts w:ascii="Arial" w:hAnsi="Arial"/>
        </w:rPr>
      </w:pPr>
    </w:p>
    <w:p w14:paraId="01029085" w14:textId="77777777" w:rsidR="003F171C" w:rsidRPr="005A70DE" w:rsidRDefault="003F171C" w:rsidP="003F171C">
      <w:pPr>
        <w:pStyle w:val="Standard"/>
        <w:spacing w:after="0" w:line="360" w:lineRule="auto"/>
        <w:jc w:val="both"/>
        <w:rPr>
          <w:rFonts w:ascii="Arial" w:hAnsi="Arial"/>
        </w:rPr>
      </w:pPr>
      <w:r>
        <w:rPr>
          <w:rFonts w:ascii="Arial" w:hAnsi="Arial"/>
        </w:rPr>
        <w:tab/>
      </w:r>
      <w:r w:rsidRPr="003D3BEF">
        <w:rPr>
          <w:rFonts w:ascii="Arial" w:hAnsi="Arial"/>
        </w:rPr>
        <w:t>Le travail d’analyse de leur comportement et des conséquences</w:t>
      </w:r>
      <w:r>
        <w:rPr>
          <w:rFonts w:ascii="Arial" w:hAnsi="Arial"/>
        </w:rPr>
        <w:t>, durant l</w:t>
      </w:r>
      <w:r w:rsidRPr="003D3BEF">
        <w:rPr>
          <w:rFonts w:ascii="Arial" w:hAnsi="Arial"/>
        </w:rPr>
        <w:t xml:space="preserve">a phase réflexive qui suit le jeu,  leur a aussi permis d’expérimenter que les erreurs sont utiles à l’apprentissage et à la progression (à condition bien sûr de les accepter, de les comprendre et de tenter de les corriger), ils auront appris à s’apprécier en tant </w:t>
      </w:r>
      <w:r w:rsidRPr="003D3BEF">
        <w:rPr>
          <w:rFonts w:ascii="Arial" w:hAnsi="Arial"/>
        </w:rPr>
        <w:lastRenderedPageBreak/>
        <w:t>que personnes imparfaites et cherchant à s’améliorer.  C’es</w:t>
      </w:r>
      <w:r>
        <w:rPr>
          <w:rFonts w:ascii="Arial" w:hAnsi="Arial"/>
        </w:rPr>
        <w:t xml:space="preserve">t certainement une compétence </w:t>
      </w:r>
      <w:r w:rsidRPr="003D3BEF">
        <w:rPr>
          <w:rFonts w:ascii="Arial" w:hAnsi="Arial"/>
        </w:rPr>
        <w:t>clé pour accepter de transférer petit à petit dans la vraie vie ce qu’ils auront expérimenté dans le jeu.</w:t>
      </w:r>
    </w:p>
    <w:p w14:paraId="5A6EFE87" w14:textId="77777777" w:rsidR="003F171C" w:rsidRDefault="003F171C" w:rsidP="003F171C">
      <w:pPr>
        <w:pStyle w:val="Standard"/>
        <w:spacing w:after="0" w:line="360" w:lineRule="auto"/>
        <w:jc w:val="both"/>
      </w:pPr>
    </w:p>
    <w:p w14:paraId="6F27746E" w14:textId="77777777" w:rsidR="003F171C" w:rsidRDefault="003F171C" w:rsidP="003F171C">
      <w:pPr>
        <w:pStyle w:val="Standard"/>
        <w:spacing w:after="0" w:line="360" w:lineRule="auto"/>
        <w:jc w:val="both"/>
        <w:rPr>
          <w:rFonts w:ascii="Arial" w:hAnsi="Arial"/>
        </w:rPr>
      </w:pPr>
      <w:r>
        <w:rPr>
          <w:rFonts w:ascii="Arial" w:hAnsi="Arial"/>
        </w:rPr>
        <w:tab/>
        <w:t xml:space="preserve">Il faut cependant limiter la validité de l'hypothèse. </w:t>
      </w:r>
    </w:p>
    <w:p w14:paraId="57AAA123" w14:textId="77777777" w:rsidR="003F171C" w:rsidRDefault="003F171C" w:rsidP="003F171C">
      <w:pPr>
        <w:pStyle w:val="Standard"/>
        <w:spacing w:after="0" w:line="360" w:lineRule="auto"/>
        <w:jc w:val="both"/>
        <w:rPr>
          <w:rFonts w:ascii="Arial" w:hAnsi="Arial"/>
        </w:rPr>
      </w:pPr>
      <w:r>
        <w:rPr>
          <w:rFonts w:ascii="Arial" w:hAnsi="Arial"/>
        </w:rPr>
        <w:t xml:space="preserve">Voici quelques raisons : </w:t>
      </w:r>
    </w:p>
    <w:p w14:paraId="47F49B40" w14:textId="77777777" w:rsidR="003F171C" w:rsidRDefault="003F171C" w:rsidP="003F171C">
      <w:pPr>
        <w:pStyle w:val="Standard"/>
        <w:spacing w:after="0" w:line="360" w:lineRule="auto"/>
        <w:jc w:val="both"/>
        <w:rPr>
          <w:rFonts w:ascii="Arial" w:hAnsi="Arial"/>
        </w:rPr>
      </w:pPr>
    </w:p>
    <w:p w14:paraId="0DF4B06F" w14:textId="77777777" w:rsidR="003F171C" w:rsidRDefault="003F171C" w:rsidP="003F171C">
      <w:pPr>
        <w:pStyle w:val="Standard"/>
        <w:spacing w:after="0" w:line="360" w:lineRule="auto"/>
        <w:jc w:val="both"/>
        <w:rPr>
          <w:rFonts w:ascii="Arial" w:hAnsi="Arial"/>
        </w:rPr>
      </w:pPr>
      <w:r>
        <w:rPr>
          <w:rFonts w:ascii="Arial" w:hAnsi="Arial"/>
        </w:rPr>
        <w:t>- Il est impossible de travailler dans cet ITEP l'égalité homme / femme comme  demandé dans les programmes pour la compétence.</w:t>
      </w:r>
    </w:p>
    <w:p w14:paraId="7F213F0E" w14:textId="77777777" w:rsidR="003F171C" w:rsidRDefault="003F171C" w:rsidP="003F171C">
      <w:pPr>
        <w:pStyle w:val="Standard"/>
        <w:spacing w:after="0" w:line="360" w:lineRule="auto"/>
        <w:jc w:val="both"/>
        <w:rPr>
          <w:rFonts w:ascii="Arial" w:hAnsi="Arial"/>
        </w:rPr>
      </w:pPr>
    </w:p>
    <w:p w14:paraId="397CE6C9" w14:textId="77777777" w:rsidR="003F171C" w:rsidRDefault="003F171C" w:rsidP="003F171C">
      <w:pPr>
        <w:pStyle w:val="Standard"/>
        <w:spacing w:after="0" w:line="360" w:lineRule="auto"/>
        <w:jc w:val="both"/>
        <w:rPr>
          <w:rFonts w:ascii="Arial" w:hAnsi="Arial"/>
        </w:rPr>
      </w:pPr>
      <w:r>
        <w:rPr>
          <w:rFonts w:ascii="Arial" w:hAnsi="Arial"/>
        </w:rPr>
        <w:t xml:space="preserve">- Je n’ai pas réalisé de comparaison avec une classe témoin. Elle m’est difficile sur le plan technique. De plus, cette difficulté est soulevée par </w:t>
      </w:r>
      <w:proofErr w:type="spellStart"/>
      <w:r>
        <w:rPr>
          <w:rFonts w:ascii="Arial" w:hAnsi="Arial"/>
        </w:rPr>
        <w:t>Brougère</w:t>
      </w:r>
      <w:proofErr w:type="spellEnd"/>
      <w:r>
        <w:rPr>
          <w:rFonts w:ascii="Arial" w:hAnsi="Arial"/>
        </w:rPr>
        <w:t xml:space="preserve"> (2005) pour toute recherche sur le jeu de société. En effet l’auteur considère que les contextes fluctuent, et que des problèmes d’ordres philosophiques viennent empêcher cela.  </w:t>
      </w:r>
    </w:p>
    <w:p w14:paraId="07AE79AD" w14:textId="77777777" w:rsidR="003F171C" w:rsidRDefault="003F171C" w:rsidP="003F171C">
      <w:pPr>
        <w:pStyle w:val="Standard"/>
        <w:spacing w:after="0" w:line="360" w:lineRule="auto"/>
        <w:jc w:val="both"/>
        <w:rPr>
          <w:rFonts w:ascii="Arial" w:hAnsi="Arial"/>
        </w:rPr>
      </w:pPr>
    </w:p>
    <w:p w14:paraId="4B7E8E5B" w14:textId="77777777" w:rsidR="003F171C" w:rsidRDefault="003F171C" w:rsidP="003F171C">
      <w:pPr>
        <w:pStyle w:val="Standard"/>
        <w:spacing w:after="0" w:line="360" w:lineRule="auto"/>
        <w:jc w:val="both"/>
        <w:rPr>
          <w:rFonts w:ascii="Arial" w:hAnsi="Arial"/>
        </w:rPr>
      </w:pPr>
      <w:r>
        <w:rPr>
          <w:rFonts w:ascii="Arial" w:hAnsi="Arial"/>
        </w:rPr>
        <w:t xml:space="preserve">- Une observation sur trois ou quatre périodes au cours de l’année permettrait d’enrichir les résultats et de rendre plus fiable les tendances observées. </w:t>
      </w:r>
    </w:p>
    <w:p w14:paraId="51280EDA" w14:textId="77777777" w:rsidR="003F171C" w:rsidRDefault="003F171C" w:rsidP="003F171C">
      <w:pPr>
        <w:pStyle w:val="Standard"/>
        <w:spacing w:after="0" w:line="360" w:lineRule="auto"/>
        <w:jc w:val="both"/>
        <w:rPr>
          <w:rFonts w:ascii="Arial" w:hAnsi="Arial"/>
        </w:rPr>
      </w:pPr>
    </w:p>
    <w:p w14:paraId="08CE9A37" w14:textId="77777777" w:rsidR="003F171C" w:rsidRDefault="003F171C" w:rsidP="003F171C">
      <w:pPr>
        <w:pStyle w:val="Standard"/>
        <w:spacing w:after="0" w:line="360" w:lineRule="auto"/>
        <w:jc w:val="both"/>
      </w:pPr>
      <w:r>
        <w:rPr>
          <w:rFonts w:ascii="Arial" w:hAnsi="Arial"/>
        </w:rPr>
        <w:t xml:space="preserve">- Il me faut aussi noter que d'autres facteurs que l'atelier et son retour réflexif peuvent influer l'envie des élèves d'avoir un comportement adéquat en classe. Ces facteurs ne sont pas, par nature, simples à appréhender. Ils sont multiples, variés,  et dépendent de chaque élève, de son contexte propre, de son histoire.  </w:t>
      </w:r>
    </w:p>
    <w:p w14:paraId="78FEDB5C" w14:textId="77777777" w:rsidR="003F171C" w:rsidRDefault="003F171C" w:rsidP="003F171C">
      <w:pPr>
        <w:pStyle w:val="Standard"/>
        <w:spacing w:after="0" w:line="360" w:lineRule="auto"/>
        <w:jc w:val="both"/>
        <w:rPr>
          <w:rFonts w:ascii="Arial" w:hAnsi="Arial"/>
        </w:rPr>
      </w:pPr>
    </w:p>
    <w:p w14:paraId="64325F24" w14:textId="77777777" w:rsidR="003F171C" w:rsidRDefault="003F171C" w:rsidP="003F171C">
      <w:pPr>
        <w:pStyle w:val="Standard"/>
        <w:spacing w:after="0" w:line="360" w:lineRule="auto"/>
        <w:jc w:val="both"/>
        <w:rPr>
          <w:rFonts w:ascii="Arial" w:hAnsi="Arial"/>
        </w:rPr>
      </w:pPr>
      <w:r>
        <w:rPr>
          <w:rFonts w:ascii="Arial" w:hAnsi="Arial"/>
        </w:rPr>
        <w:tab/>
        <w:t xml:space="preserve">J’entrevois des pistes de prolongement de ce travail, notamment par l’utilisation d’entretien  avec les jeunes, pour observer et rendre visible leurs propres ressentis. </w:t>
      </w:r>
    </w:p>
    <w:p w14:paraId="7B78D8B1" w14:textId="77777777" w:rsidR="003F171C" w:rsidRDefault="003F171C" w:rsidP="003F171C">
      <w:pPr>
        <w:pStyle w:val="Standard"/>
        <w:spacing w:after="0" w:line="360" w:lineRule="auto"/>
        <w:jc w:val="both"/>
        <w:rPr>
          <w:rFonts w:ascii="Arial" w:hAnsi="Arial"/>
        </w:rPr>
      </w:pPr>
    </w:p>
    <w:p w14:paraId="661DFEBA" w14:textId="77777777" w:rsidR="003F171C" w:rsidRDefault="003F171C" w:rsidP="003F171C">
      <w:pPr>
        <w:pStyle w:val="Standard"/>
        <w:spacing w:after="0" w:line="360" w:lineRule="auto"/>
        <w:jc w:val="both"/>
      </w:pPr>
      <w:r>
        <w:rPr>
          <w:rFonts w:ascii="Arial" w:hAnsi="Arial"/>
        </w:rPr>
        <w:tab/>
        <w:t xml:space="preserve">Cet atelier a montré des réussites mais n'est pas la panacée, en ce sens qu’en trois mois, il n’a pas induit encore un comportement « acceptable » pour la majorité des élèves.  </w:t>
      </w:r>
    </w:p>
    <w:p w14:paraId="27C20C4C" w14:textId="77777777" w:rsidR="003F171C" w:rsidRDefault="003F171C" w:rsidP="003F171C">
      <w:pPr>
        <w:rPr>
          <w:rFonts w:asciiTheme="majorHAnsi" w:eastAsiaTheme="majorEastAsia" w:hAnsiTheme="majorHAnsi" w:cstheme="majorBidi"/>
          <w:b/>
          <w:bCs/>
          <w:color w:val="5B9BD5" w:themeColor="accent1"/>
          <w:sz w:val="32"/>
          <w:szCs w:val="32"/>
        </w:rPr>
      </w:pPr>
    </w:p>
    <w:p w14:paraId="5A5E9A92" w14:textId="77777777" w:rsidR="003F171C" w:rsidRPr="00D949E0" w:rsidRDefault="003F171C" w:rsidP="003F171C">
      <w:pPr>
        <w:pStyle w:val="Titre2"/>
        <w:rPr>
          <w:rStyle w:val="Emphaseintense"/>
          <w:i w:val="0"/>
          <w:iCs w:val="0"/>
        </w:rPr>
      </w:pPr>
      <w:bookmarkStart w:id="77" w:name="_Toc384634570"/>
      <w:bookmarkStart w:id="78" w:name="_Toc259185650"/>
      <w:r w:rsidRPr="00D949E0">
        <w:rPr>
          <w:rStyle w:val="Emphaseintense"/>
        </w:rPr>
        <w:t>Conclusion</w:t>
      </w:r>
      <w:bookmarkEnd w:id="77"/>
      <w:r>
        <w:rPr>
          <w:rStyle w:val="Emphaseintense"/>
        </w:rPr>
        <w:t> : une recherche qui nourrira ma pratique</w:t>
      </w:r>
      <w:bookmarkEnd w:id="78"/>
    </w:p>
    <w:p w14:paraId="7A5CC082" w14:textId="77777777" w:rsidR="003F171C" w:rsidRPr="008954D3" w:rsidRDefault="003F171C" w:rsidP="003F171C"/>
    <w:p w14:paraId="53522387" w14:textId="77777777" w:rsidR="003F171C" w:rsidRDefault="003F171C" w:rsidP="003F171C">
      <w:pPr>
        <w:pStyle w:val="Standard"/>
        <w:spacing w:after="0" w:line="360" w:lineRule="auto"/>
        <w:jc w:val="both"/>
      </w:pPr>
    </w:p>
    <w:p w14:paraId="1129C5E4" w14:textId="77777777" w:rsidR="003F171C" w:rsidRDefault="003F171C" w:rsidP="003F171C">
      <w:pPr>
        <w:pStyle w:val="Standard"/>
        <w:spacing w:after="0" w:line="360" w:lineRule="auto"/>
        <w:jc w:val="both"/>
        <w:rPr>
          <w:rFonts w:ascii="Arial" w:hAnsi="Arial"/>
        </w:rPr>
      </w:pPr>
      <w:r>
        <w:rPr>
          <w:rFonts w:ascii="Arial" w:hAnsi="Arial"/>
        </w:rPr>
        <w:tab/>
        <w:t xml:space="preserve">Ce travail m'a permis de prendre conscience de l'importance que l'enseignant spécialisé doit porter à l'observation fine des élèves, et en particulier à l'analyse critique rigoureuse de ses pratiques pédagogiques pour les ajuster et mieux les adapter au public particulier qu'il a en charge. Il m'a aussi permis d'ouvrir le champ des possibles, et de chercher ce qui pouvait convenir à mes élèves en </w:t>
      </w:r>
      <w:proofErr w:type="gramStart"/>
      <w:r>
        <w:rPr>
          <w:rFonts w:ascii="Arial" w:hAnsi="Arial"/>
        </w:rPr>
        <w:t>terme</w:t>
      </w:r>
      <w:proofErr w:type="gramEnd"/>
      <w:r>
        <w:rPr>
          <w:rFonts w:ascii="Arial" w:hAnsi="Arial"/>
        </w:rPr>
        <w:t xml:space="preserve"> de moyens pédagogiques pour transformer leurs comportements. </w:t>
      </w:r>
    </w:p>
    <w:p w14:paraId="0A997920" w14:textId="77777777" w:rsidR="003F171C" w:rsidRPr="000F73B1" w:rsidRDefault="003F171C" w:rsidP="003F171C">
      <w:pPr>
        <w:pStyle w:val="Standard"/>
        <w:spacing w:after="0" w:line="360" w:lineRule="auto"/>
        <w:jc w:val="both"/>
        <w:rPr>
          <w:rFonts w:ascii="Arial" w:hAnsi="Arial"/>
        </w:rPr>
      </w:pPr>
    </w:p>
    <w:p w14:paraId="3CC86411" w14:textId="77777777" w:rsidR="003F171C" w:rsidRDefault="003F171C" w:rsidP="003F171C">
      <w:pPr>
        <w:pStyle w:val="Standard"/>
        <w:spacing w:after="0" w:line="360" w:lineRule="auto"/>
        <w:jc w:val="both"/>
      </w:pPr>
      <w:r>
        <w:rPr>
          <w:rFonts w:ascii="Arial" w:hAnsi="Arial"/>
        </w:rPr>
        <w:tab/>
        <w:t xml:space="preserve">J'ai compris l'enjeu de la valorisation pour ces enfants, et dans cette perspective, du bénéfice </w:t>
      </w:r>
      <w:proofErr w:type="gramStart"/>
      <w:r>
        <w:rPr>
          <w:rFonts w:ascii="Arial" w:hAnsi="Arial"/>
        </w:rPr>
        <w:t>qu’apporte</w:t>
      </w:r>
      <w:proofErr w:type="gramEnd"/>
      <w:r>
        <w:rPr>
          <w:rFonts w:ascii="Arial" w:hAnsi="Arial"/>
        </w:rPr>
        <w:t xml:space="preserve"> dans la durée l’autorisation de se tromper, et le travail d’analyse des erreurs comme facteur de progrès. Les élèves l’ont senti : la réflexion menée après l'atelier jeux de société a donné des effets. Certains élèves s’y sont particulièrement investis. </w:t>
      </w:r>
    </w:p>
    <w:p w14:paraId="6EB3B6CA" w14:textId="77777777" w:rsidR="003F171C" w:rsidRDefault="003F171C" w:rsidP="003F171C">
      <w:pPr>
        <w:pStyle w:val="Standard"/>
        <w:spacing w:after="0" w:line="360" w:lineRule="auto"/>
        <w:jc w:val="both"/>
        <w:rPr>
          <w:rFonts w:ascii="Arial" w:hAnsi="Arial"/>
        </w:rPr>
      </w:pPr>
      <w:r>
        <w:rPr>
          <w:rFonts w:ascii="Arial" w:hAnsi="Arial"/>
        </w:rPr>
        <w:t xml:space="preserve"> </w:t>
      </w:r>
    </w:p>
    <w:p w14:paraId="7F7862AF" w14:textId="77777777" w:rsidR="003F171C" w:rsidRDefault="003F171C" w:rsidP="003F171C">
      <w:pPr>
        <w:pStyle w:val="Standard"/>
        <w:spacing w:after="0" w:line="360" w:lineRule="auto"/>
        <w:jc w:val="both"/>
        <w:rPr>
          <w:rFonts w:ascii="Arial" w:hAnsi="Arial"/>
        </w:rPr>
      </w:pPr>
      <w:r>
        <w:rPr>
          <w:rFonts w:ascii="Arial" w:hAnsi="Arial"/>
        </w:rPr>
        <w:tab/>
      </w:r>
      <w:r w:rsidRPr="00F93542">
        <w:rPr>
          <w:rFonts w:ascii="Arial" w:hAnsi="Arial"/>
        </w:rPr>
        <w:t xml:space="preserve">Le  jeu </w:t>
      </w:r>
      <w:r>
        <w:rPr>
          <w:rFonts w:ascii="Arial" w:hAnsi="Arial"/>
        </w:rPr>
        <w:t>est alors un</w:t>
      </w:r>
      <w:r w:rsidRPr="00F93542">
        <w:rPr>
          <w:rFonts w:ascii="Arial" w:hAnsi="Arial"/>
        </w:rPr>
        <w:t xml:space="preserve"> défi à relever qui place l’élève comme acteur motivé de sa réussite</w:t>
      </w:r>
      <w:r>
        <w:rPr>
          <w:rFonts w:ascii="Arial" w:hAnsi="Arial"/>
        </w:rPr>
        <w:t>. La</w:t>
      </w:r>
      <w:r w:rsidRPr="00F93542">
        <w:rPr>
          <w:rFonts w:ascii="Arial" w:hAnsi="Arial"/>
        </w:rPr>
        <w:t xml:space="preserve"> séance de retour réflexif </w:t>
      </w:r>
      <w:r>
        <w:rPr>
          <w:rFonts w:ascii="Arial" w:hAnsi="Arial"/>
        </w:rPr>
        <w:t>est une</w:t>
      </w:r>
      <w:r w:rsidRPr="00F93542">
        <w:rPr>
          <w:rFonts w:ascii="Arial" w:hAnsi="Arial"/>
        </w:rPr>
        <w:t xml:space="preserve"> occasion d’e</w:t>
      </w:r>
      <w:r>
        <w:rPr>
          <w:rFonts w:ascii="Arial" w:hAnsi="Arial"/>
        </w:rPr>
        <w:t xml:space="preserve">n prendre conscience. </w:t>
      </w:r>
      <w:r w:rsidRPr="00F93542">
        <w:rPr>
          <w:rFonts w:ascii="Arial" w:hAnsi="Arial"/>
        </w:rPr>
        <w:t>Par la mesure de leurs progrès, ils sortent là de l’impuissance et du fatalisme</w:t>
      </w:r>
      <w:r>
        <w:rPr>
          <w:rFonts w:ascii="Arial" w:hAnsi="Arial"/>
        </w:rPr>
        <w:t xml:space="preserve">. En ayant un comportement correct, en respectant les règles du jeu, ils se vivent comme capables de réussir et amorcent là une dynamique de progression. En jouant aux jeux de société, ils construisent leur « je » en société. </w:t>
      </w:r>
    </w:p>
    <w:p w14:paraId="486EC4CA" w14:textId="77777777" w:rsidR="003F171C" w:rsidRDefault="003F171C" w:rsidP="003F171C">
      <w:pPr>
        <w:pStyle w:val="Standard"/>
        <w:spacing w:after="0" w:line="360" w:lineRule="auto"/>
        <w:jc w:val="both"/>
        <w:rPr>
          <w:rFonts w:ascii="Arial" w:hAnsi="Arial"/>
        </w:rPr>
      </w:pPr>
    </w:p>
    <w:p w14:paraId="5C8064E7" w14:textId="77777777" w:rsidR="003F171C" w:rsidRPr="00611324" w:rsidRDefault="003F171C" w:rsidP="003F171C">
      <w:pPr>
        <w:pStyle w:val="Standard"/>
        <w:spacing w:after="0" w:line="360" w:lineRule="auto"/>
        <w:jc w:val="both"/>
        <w:rPr>
          <w:rFonts w:ascii="Arial" w:hAnsi="Arial"/>
        </w:rPr>
      </w:pPr>
      <w:r>
        <w:rPr>
          <w:rFonts w:ascii="Arial" w:hAnsi="Arial"/>
        </w:rPr>
        <w:tab/>
        <w:t xml:space="preserve">En visualisant leurs actes, ils comprennent qu'ils peuvent avoir un comportement adéquat, et ils comprennent les liens de cause à effet de ce comportement sur leur réussite. Ils voient peu à peu émerger la possibilité d’autres progrès. </w:t>
      </w:r>
      <w:r w:rsidRPr="00B03D41">
        <w:rPr>
          <w:rFonts w:ascii="Arial" w:hAnsi="Arial"/>
        </w:rPr>
        <w:t xml:space="preserve"> Ce travail </w:t>
      </w:r>
      <w:r>
        <w:rPr>
          <w:rFonts w:ascii="Arial" w:hAnsi="Arial"/>
        </w:rPr>
        <w:t>peut finalement être vécu par les élèves comme un défi à relever.</w:t>
      </w:r>
    </w:p>
    <w:p w14:paraId="44ABE4DC" w14:textId="77777777" w:rsidR="003F171C" w:rsidRPr="00B03D41" w:rsidRDefault="003F171C" w:rsidP="003F171C">
      <w:pPr>
        <w:pStyle w:val="Standard"/>
        <w:spacing w:after="0" w:line="360" w:lineRule="auto"/>
        <w:jc w:val="both"/>
      </w:pPr>
    </w:p>
    <w:p w14:paraId="117797D4" w14:textId="77777777" w:rsidR="003F171C" w:rsidRPr="00B03D41" w:rsidRDefault="003F171C" w:rsidP="003F171C">
      <w:pPr>
        <w:pStyle w:val="Standard"/>
        <w:spacing w:after="0" w:line="360" w:lineRule="auto"/>
        <w:jc w:val="both"/>
      </w:pPr>
    </w:p>
    <w:p w14:paraId="34085391" w14:textId="77777777" w:rsidR="003F171C" w:rsidRPr="00B03D41" w:rsidRDefault="003F171C" w:rsidP="003F171C">
      <w:pPr>
        <w:pStyle w:val="Standard"/>
        <w:spacing w:after="0" w:line="360" w:lineRule="auto"/>
        <w:jc w:val="both"/>
      </w:pPr>
      <w:r>
        <w:rPr>
          <w:rFonts w:ascii="Arial" w:hAnsi="Arial"/>
        </w:rPr>
        <w:tab/>
      </w:r>
      <w:r w:rsidRPr="00B03D41">
        <w:rPr>
          <w:rFonts w:ascii="Arial" w:hAnsi="Arial"/>
        </w:rPr>
        <w:t>Les résultats des évaluations sont encourageants, cependant il reste des progrès à réaliser. Ils me conduisent à chercher et à envisager d'autres pistes de travail </w:t>
      </w:r>
      <w:r>
        <w:rPr>
          <w:rFonts w:ascii="Arial" w:hAnsi="Arial"/>
        </w:rPr>
        <w:t xml:space="preserve">pour compléter mon dispositif pédagogique pour l’apprentissage du « vivre ensemble en société » </w:t>
      </w:r>
      <w:r w:rsidRPr="00B03D41">
        <w:rPr>
          <w:rFonts w:ascii="Arial" w:hAnsi="Arial"/>
        </w:rPr>
        <w:t xml:space="preserve">: </w:t>
      </w:r>
    </w:p>
    <w:p w14:paraId="3E7ABA51" w14:textId="77777777" w:rsidR="003F171C" w:rsidRPr="00B03D41" w:rsidRDefault="003F171C" w:rsidP="003F171C">
      <w:pPr>
        <w:pStyle w:val="Standard"/>
        <w:spacing w:after="0" w:line="360" w:lineRule="auto"/>
        <w:jc w:val="both"/>
      </w:pPr>
      <w:r w:rsidRPr="00B03D41">
        <w:rPr>
          <w:rFonts w:ascii="Arial" w:hAnsi="Arial"/>
        </w:rPr>
        <w:t>-</w:t>
      </w:r>
      <w:r>
        <w:rPr>
          <w:rFonts w:ascii="Arial" w:hAnsi="Arial"/>
        </w:rPr>
        <w:t xml:space="preserve"> </w:t>
      </w:r>
      <w:r w:rsidRPr="00B03D41">
        <w:rPr>
          <w:rFonts w:ascii="Arial" w:hAnsi="Arial"/>
        </w:rPr>
        <w:t>la mise en place d</w:t>
      </w:r>
      <w:r>
        <w:rPr>
          <w:rFonts w:ascii="Arial" w:hAnsi="Arial"/>
        </w:rPr>
        <w:t>’un</w:t>
      </w:r>
      <w:r w:rsidRPr="00B03D41">
        <w:rPr>
          <w:rFonts w:ascii="Arial" w:hAnsi="Arial"/>
        </w:rPr>
        <w:t xml:space="preserve"> conseil coopératif pour réguler les conflits en classe, et pour donner un accès réel aux élèves </w:t>
      </w:r>
      <w:r>
        <w:rPr>
          <w:rFonts w:ascii="Arial" w:hAnsi="Arial"/>
        </w:rPr>
        <w:t xml:space="preserve">à l’un des aspects de ce que l’on peut appeler la </w:t>
      </w:r>
      <w:r w:rsidRPr="00B03D41">
        <w:rPr>
          <w:rFonts w:ascii="Arial" w:hAnsi="Arial"/>
        </w:rPr>
        <w:t>« démocratie participative »</w:t>
      </w:r>
      <w:r>
        <w:rPr>
          <w:rFonts w:ascii="Arial" w:hAnsi="Arial"/>
        </w:rPr>
        <w:t>, ou la « citoyenneté active »,</w:t>
      </w:r>
    </w:p>
    <w:p w14:paraId="054A8AB3" w14:textId="77777777" w:rsidR="003F171C" w:rsidRDefault="003F171C" w:rsidP="003F171C">
      <w:pPr>
        <w:pStyle w:val="Standard"/>
        <w:spacing w:after="0" w:line="360" w:lineRule="auto"/>
        <w:jc w:val="both"/>
      </w:pPr>
      <w:r w:rsidRPr="00B03D41">
        <w:rPr>
          <w:rFonts w:ascii="Arial" w:hAnsi="Arial"/>
        </w:rPr>
        <w:lastRenderedPageBreak/>
        <w:t>-</w:t>
      </w:r>
      <w:r>
        <w:rPr>
          <w:rFonts w:ascii="Arial" w:hAnsi="Arial"/>
        </w:rPr>
        <w:t xml:space="preserve"> </w:t>
      </w:r>
      <w:r w:rsidRPr="00B03D41">
        <w:rPr>
          <w:rFonts w:ascii="Arial" w:hAnsi="Arial"/>
        </w:rPr>
        <w:t xml:space="preserve">la mise en place d'un travail sur la sécurité routière, </w:t>
      </w:r>
      <w:r>
        <w:rPr>
          <w:rFonts w:ascii="Arial" w:hAnsi="Arial"/>
        </w:rPr>
        <w:t xml:space="preserve">avec l’organisation de mises en situation, </w:t>
      </w:r>
      <w:r w:rsidRPr="00B03D41">
        <w:rPr>
          <w:rFonts w:ascii="Arial" w:hAnsi="Arial"/>
        </w:rPr>
        <w:t>pour mettre en acte</w:t>
      </w:r>
      <w:r>
        <w:rPr>
          <w:rFonts w:ascii="Arial" w:hAnsi="Arial"/>
        </w:rPr>
        <w:t>s</w:t>
      </w:r>
      <w:r w:rsidRPr="00B03D41">
        <w:rPr>
          <w:rFonts w:ascii="Arial" w:hAnsi="Arial"/>
        </w:rPr>
        <w:t xml:space="preserve"> le respect de règles</w:t>
      </w:r>
      <w:r>
        <w:rPr>
          <w:rFonts w:ascii="Arial" w:hAnsi="Arial"/>
        </w:rPr>
        <w:t xml:space="preserve">, et le comportement adapté. </w:t>
      </w:r>
    </w:p>
    <w:p w14:paraId="17B79D44" w14:textId="77777777" w:rsidR="003F171C" w:rsidRPr="00B03D41" w:rsidRDefault="003F171C" w:rsidP="003F171C">
      <w:pPr>
        <w:pStyle w:val="Standard"/>
        <w:spacing w:after="0" w:line="360" w:lineRule="auto"/>
        <w:jc w:val="both"/>
      </w:pPr>
    </w:p>
    <w:p w14:paraId="7A1901EE" w14:textId="77777777" w:rsidR="003F171C" w:rsidRDefault="003F171C" w:rsidP="003F171C">
      <w:pPr>
        <w:pStyle w:val="Standard"/>
        <w:spacing w:after="0" w:line="360" w:lineRule="auto"/>
        <w:jc w:val="both"/>
      </w:pPr>
      <w:r w:rsidRPr="00B03D41">
        <w:rPr>
          <w:rFonts w:ascii="Arial" w:hAnsi="Arial"/>
        </w:rPr>
        <w:t xml:space="preserve">Je retire de ce travail un principe : </w:t>
      </w:r>
      <w:r>
        <w:rPr>
          <w:rFonts w:ascii="Arial" w:hAnsi="Arial"/>
        </w:rPr>
        <w:t xml:space="preserve">je veux avoir </w:t>
      </w:r>
      <w:r w:rsidRPr="00B03D41">
        <w:rPr>
          <w:rFonts w:ascii="Arial" w:hAnsi="Arial"/>
        </w:rPr>
        <w:t xml:space="preserve">de l'ambition pour </w:t>
      </w:r>
      <w:r>
        <w:rPr>
          <w:rFonts w:ascii="Arial" w:hAnsi="Arial"/>
        </w:rPr>
        <w:t>m</w:t>
      </w:r>
      <w:r w:rsidRPr="00B03D41">
        <w:rPr>
          <w:rFonts w:ascii="Arial" w:hAnsi="Arial"/>
        </w:rPr>
        <w:t>es élève</w:t>
      </w:r>
      <w:r>
        <w:rPr>
          <w:rFonts w:ascii="Arial" w:hAnsi="Arial"/>
        </w:rPr>
        <w:t>s, parfois à leur place quand ils sont trop écrasés par la certitude « d’être nuls »</w:t>
      </w:r>
      <w:r w:rsidRPr="00B03D41">
        <w:rPr>
          <w:rFonts w:ascii="Arial" w:hAnsi="Arial"/>
        </w:rPr>
        <w:t xml:space="preserve">. Tout en respectant leur rythme, </w:t>
      </w:r>
      <w:r>
        <w:rPr>
          <w:rFonts w:ascii="Arial" w:hAnsi="Arial"/>
        </w:rPr>
        <w:t xml:space="preserve">je souhaite </w:t>
      </w:r>
      <w:r w:rsidRPr="00B03D41">
        <w:rPr>
          <w:rFonts w:ascii="Arial" w:hAnsi="Arial"/>
        </w:rPr>
        <w:t>leur</w:t>
      </w:r>
      <w:r>
        <w:rPr>
          <w:rFonts w:ascii="Arial" w:hAnsi="Arial"/>
        </w:rPr>
        <w:t xml:space="preserve"> montrer qu'ils sont capables de s’améliorer</w:t>
      </w:r>
      <w:r w:rsidRPr="00B03D41">
        <w:rPr>
          <w:rFonts w:ascii="Arial" w:hAnsi="Arial"/>
        </w:rPr>
        <w:t xml:space="preserve">, leur </w:t>
      </w:r>
      <w:r>
        <w:rPr>
          <w:rFonts w:ascii="Arial" w:hAnsi="Arial"/>
        </w:rPr>
        <w:t xml:space="preserve">offrir </w:t>
      </w:r>
      <w:r w:rsidRPr="00B03D41">
        <w:rPr>
          <w:rFonts w:ascii="Arial" w:hAnsi="Arial"/>
        </w:rPr>
        <w:t>des espaces sécurisés</w:t>
      </w:r>
      <w:r>
        <w:rPr>
          <w:rFonts w:ascii="Arial" w:hAnsi="Arial"/>
        </w:rPr>
        <w:t xml:space="preserve"> pour expérimenter le sentiment de se savoir en </w:t>
      </w:r>
      <w:r w:rsidRPr="00B03D41">
        <w:rPr>
          <w:rFonts w:ascii="Arial" w:hAnsi="Arial"/>
        </w:rPr>
        <w:t>progrès</w:t>
      </w:r>
      <w:r>
        <w:rPr>
          <w:rFonts w:ascii="Arial" w:hAnsi="Arial"/>
        </w:rPr>
        <w:t>…</w:t>
      </w:r>
      <w:r w:rsidRPr="00B03D41">
        <w:rPr>
          <w:rFonts w:ascii="Arial" w:hAnsi="Arial"/>
        </w:rPr>
        <w:t xml:space="preserve"> C'est ainsi qu'ils pourront prendre confiance en eux, et ainsi entrer dans des dynamiques de réussite.</w:t>
      </w:r>
      <w:r>
        <w:rPr>
          <w:rFonts w:ascii="Arial" w:hAnsi="Arial"/>
        </w:rPr>
        <w:t xml:space="preserve"> </w:t>
      </w:r>
    </w:p>
    <w:p w14:paraId="2C6C0B90" w14:textId="77777777" w:rsidR="003F171C" w:rsidRDefault="003F171C" w:rsidP="003F171C">
      <w:pPr>
        <w:pStyle w:val="Standard"/>
        <w:pageBreakBefore/>
        <w:spacing w:after="0" w:line="360" w:lineRule="auto"/>
        <w:jc w:val="center"/>
      </w:pPr>
      <w:r>
        <w:rPr>
          <w:rFonts w:ascii="Arial" w:hAnsi="Arial"/>
          <w:sz w:val="30"/>
          <w:szCs w:val="30"/>
          <w:u w:val="single"/>
        </w:rPr>
        <w:lastRenderedPageBreak/>
        <w:t>Bibliographie </w:t>
      </w:r>
      <w:r>
        <w:rPr>
          <w:rFonts w:ascii="Arial" w:hAnsi="Arial"/>
          <w:u w:val="single"/>
        </w:rPr>
        <w:t>:</w:t>
      </w:r>
      <w:r>
        <w:rPr>
          <w:rFonts w:ascii="Arial" w:hAnsi="Arial"/>
        </w:rPr>
        <w:t xml:space="preserve"> </w:t>
      </w:r>
    </w:p>
    <w:p w14:paraId="48044FC8" w14:textId="77777777" w:rsidR="003F171C" w:rsidRDefault="003F171C" w:rsidP="003F171C">
      <w:pPr>
        <w:pStyle w:val="Standard"/>
        <w:spacing w:after="0" w:line="360" w:lineRule="auto"/>
        <w:jc w:val="center"/>
      </w:pPr>
    </w:p>
    <w:p w14:paraId="68757589" w14:textId="77777777" w:rsidR="003F171C" w:rsidRDefault="003F171C" w:rsidP="003F171C">
      <w:pPr>
        <w:pStyle w:val="Standard"/>
        <w:spacing w:after="0" w:line="360" w:lineRule="auto"/>
        <w:jc w:val="both"/>
      </w:pPr>
      <w:r>
        <w:rPr>
          <w:rFonts w:ascii="Arial" w:hAnsi="Arial"/>
          <w:color w:val="000000"/>
        </w:rPr>
        <w:t>Caillois, R. (</w:t>
      </w:r>
      <w:proofErr w:type="gramStart"/>
      <w:r>
        <w:rPr>
          <w:rFonts w:ascii="Arial" w:hAnsi="Arial"/>
          <w:color w:val="000000"/>
        </w:rPr>
        <w:t>1958 )</w:t>
      </w:r>
      <w:proofErr w:type="gramEnd"/>
      <w:r>
        <w:rPr>
          <w:rFonts w:ascii="Arial" w:hAnsi="Arial"/>
          <w:color w:val="000000"/>
        </w:rPr>
        <w:t xml:space="preserve">. </w:t>
      </w:r>
      <w:r>
        <w:rPr>
          <w:rFonts w:ascii="Arial" w:hAnsi="Arial"/>
          <w:i/>
          <w:iCs/>
          <w:color w:val="000000"/>
        </w:rPr>
        <w:t>Des jeux et des hommes</w:t>
      </w:r>
      <w:r>
        <w:rPr>
          <w:rFonts w:ascii="Arial" w:hAnsi="Arial"/>
          <w:color w:val="000000"/>
        </w:rPr>
        <w:t xml:space="preserve">. Paris. Gallimard. </w:t>
      </w:r>
    </w:p>
    <w:p w14:paraId="7D2AE65A" w14:textId="77777777" w:rsidR="003F171C" w:rsidRDefault="003F171C" w:rsidP="003F171C">
      <w:pPr>
        <w:pStyle w:val="Standard"/>
        <w:spacing w:after="0" w:line="360" w:lineRule="auto"/>
        <w:jc w:val="both"/>
      </w:pPr>
      <w:r>
        <w:rPr>
          <w:rFonts w:ascii="Arial" w:hAnsi="Arial"/>
          <w:color w:val="000000"/>
        </w:rPr>
        <w:t xml:space="preserve">Blin J-F, </w:t>
      </w:r>
      <w:proofErr w:type="spellStart"/>
      <w:r>
        <w:rPr>
          <w:rFonts w:ascii="Arial" w:hAnsi="Arial"/>
          <w:color w:val="000000"/>
        </w:rPr>
        <w:t>Gallais-Delofeu</w:t>
      </w:r>
      <w:proofErr w:type="spellEnd"/>
      <w:proofErr w:type="gramStart"/>
      <w:r>
        <w:rPr>
          <w:rFonts w:ascii="Arial" w:hAnsi="Arial"/>
          <w:color w:val="000000"/>
        </w:rPr>
        <w:t>.(</w:t>
      </w:r>
      <w:proofErr w:type="gramEnd"/>
      <w:r>
        <w:rPr>
          <w:rFonts w:ascii="Arial" w:hAnsi="Arial"/>
          <w:color w:val="000000"/>
        </w:rPr>
        <w:t>2004).  C</w:t>
      </w:r>
      <w:r>
        <w:rPr>
          <w:rFonts w:ascii="Arial" w:hAnsi="Arial"/>
          <w:i/>
          <w:iCs/>
          <w:color w:val="000000"/>
        </w:rPr>
        <w:t>lasses difficiles. Des outils pour prévenir et gérer les perturbations scolaires</w:t>
      </w:r>
      <w:r>
        <w:rPr>
          <w:rFonts w:ascii="Arial" w:hAnsi="Arial"/>
          <w:color w:val="000000"/>
        </w:rPr>
        <w:t>. Paris. Delagrave.</w:t>
      </w:r>
    </w:p>
    <w:p w14:paraId="71D405E0" w14:textId="77777777" w:rsidR="003F171C" w:rsidRDefault="003F171C" w:rsidP="003F171C">
      <w:pPr>
        <w:pStyle w:val="Standard"/>
        <w:spacing w:after="0" w:line="360" w:lineRule="auto"/>
        <w:jc w:val="both"/>
      </w:pPr>
      <w:r>
        <w:rPr>
          <w:rFonts w:ascii="Arial" w:hAnsi="Arial"/>
          <w:color w:val="000000"/>
        </w:rPr>
        <w:t xml:space="preserve">Boimare, S (2008) </w:t>
      </w:r>
      <w:r>
        <w:rPr>
          <w:rFonts w:ascii="Arial" w:hAnsi="Arial"/>
          <w:i/>
          <w:iCs/>
          <w:color w:val="000000"/>
        </w:rPr>
        <w:t>Ces enfants empêchés de penser</w:t>
      </w:r>
      <w:r>
        <w:rPr>
          <w:rFonts w:ascii="Arial" w:hAnsi="Arial"/>
          <w:color w:val="000000"/>
        </w:rPr>
        <w:t xml:space="preserve">, Dunod. Paris. </w:t>
      </w:r>
    </w:p>
    <w:p w14:paraId="6DF253E4" w14:textId="77777777" w:rsidR="003F171C" w:rsidRPr="00263ADF" w:rsidRDefault="003F171C" w:rsidP="003F171C">
      <w:pPr>
        <w:pStyle w:val="Standard"/>
        <w:spacing w:after="0" w:line="360" w:lineRule="auto"/>
        <w:jc w:val="both"/>
      </w:pPr>
      <w:proofErr w:type="spellStart"/>
      <w:r>
        <w:rPr>
          <w:rFonts w:ascii="Arial" w:hAnsi="Arial"/>
          <w:color w:val="000000"/>
        </w:rPr>
        <w:t>Brougère</w:t>
      </w:r>
      <w:proofErr w:type="spellEnd"/>
      <w:r>
        <w:rPr>
          <w:rFonts w:ascii="Arial" w:hAnsi="Arial"/>
          <w:color w:val="000000"/>
        </w:rPr>
        <w:t xml:space="preserve"> G. </w:t>
      </w:r>
      <w:r>
        <w:rPr>
          <w:rFonts w:ascii="Arial" w:hAnsi="Arial"/>
          <w:i/>
          <w:color w:val="000000"/>
        </w:rPr>
        <w:t>Jouer / apprendre</w:t>
      </w:r>
      <w:r>
        <w:rPr>
          <w:rFonts w:ascii="Arial" w:hAnsi="Arial"/>
          <w:color w:val="000000"/>
        </w:rPr>
        <w:t xml:space="preserve">, Paris. </w:t>
      </w:r>
      <w:proofErr w:type="spellStart"/>
      <w:r>
        <w:rPr>
          <w:rFonts w:ascii="Arial" w:hAnsi="Arial"/>
          <w:color w:val="000000"/>
        </w:rPr>
        <w:t>Economica-Anthropos</w:t>
      </w:r>
      <w:proofErr w:type="spellEnd"/>
      <w:r>
        <w:rPr>
          <w:rFonts w:ascii="Arial" w:hAnsi="Arial"/>
          <w:color w:val="000000"/>
        </w:rPr>
        <w:t>.</w:t>
      </w:r>
    </w:p>
    <w:p w14:paraId="048932DD" w14:textId="77777777" w:rsidR="003F171C" w:rsidRDefault="003F171C" w:rsidP="003F171C">
      <w:pPr>
        <w:pStyle w:val="Standard"/>
        <w:spacing w:after="0" w:line="360" w:lineRule="auto"/>
        <w:jc w:val="both"/>
      </w:pPr>
      <w:r>
        <w:rPr>
          <w:rFonts w:ascii="Arial" w:hAnsi="Arial"/>
          <w:color w:val="000000"/>
        </w:rPr>
        <w:t>Bruner, J.</w:t>
      </w:r>
      <w:r>
        <w:rPr>
          <w:rFonts w:ascii="Arial" w:hAnsi="Arial"/>
          <w:i/>
          <w:color w:val="000000"/>
        </w:rPr>
        <w:t xml:space="preserve"> (1983). </w:t>
      </w:r>
      <w:r>
        <w:rPr>
          <w:rFonts w:ascii="Arial" w:hAnsi="Arial"/>
          <w:i/>
          <w:iCs/>
          <w:color w:val="000000"/>
        </w:rPr>
        <w:t xml:space="preserve">Le développement de l'enfant : </w:t>
      </w:r>
      <w:proofErr w:type="spellStart"/>
      <w:r>
        <w:rPr>
          <w:rFonts w:ascii="Arial" w:hAnsi="Arial"/>
          <w:i/>
          <w:iCs/>
          <w:color w:val="000000"/>
        </w:rPr>
        <w:t>savoir faire</w:t>
      </w:r>
      <w:proofErr w:type="spellEnd"/>
      <w:r>
        <w:rPr>
          <w:rFonts w:ascii="Arial" w:hAnsi="Arial"/>
          <w:i/>
          <w:iCs/>
          <w:color w:val="000000"/>
        </w:rPr>
        <w:t xml:space="preserve">, savoir dire. </w:t>
      </w:r>
      <w:r>
        <w:rPr>
          <w:rFonts w:ascii="Arial" w:hAnsi="Arial"/>
          <w:color w:val="000000"/>
        </w:rPr>
        <w:t xml:space="preserve">Paris. Presses universitaires de France. </w:t>
      </w:r>
    </w:p>
    <w:p w14:paraId="1E710474" w14:textId="77777777" w:rsidR="003F171C" w:rsidRDefault="003F171C" w:rsidP="003F171C">
      <w:pPr>
        <w:pStyle w:val="Standard"/>
        <w:spacing w:after="0" w:line="360" w:lineRule="auto"/>
        <w:jc w:val="both"/>
      </w:pPr>
      <w:r>
        <w:rPr>
          <w:rFonts w:ascii="Arial" w:hAnsi="Arial"/>
          <w:color w:val="000000"/>
        </w:rPr>
        <w:t xml:space="preserve">Favre, D (2007) </w:t>
      </w:r>
      <w:r>
        <w:rPr>
          <w:rFonts w:ascii="Arial" w:hAnsi="Arial"/>
          <w:i/>
          <w:iCs/>
          <w:color w:val="000000"/>
        </w:rPr>
        <w:t>Transformer la violence des élèves, </w:t>
      </w:r>
      <w:r>
        <w:rPr>
          <w:rFonts w:ascii="Arial" w:hAnsi="Arial"/>
          <w:color w:val="000000"/>
        </w:rPr>
        <w:t xml:space="preserve"> Dunod. Paris.  </w:t>
      </w:r>
      <w:proofErr w:type="gramStart"/>
      <w:r>
        <w:rPr>
          <w:rFonts w:ascii="Arial" w:hAnsi="Arial"/>
          <w:color w:val="000000"/>
        </w:rPr>
        <w:t>page</w:t>
      </w:r>
      <w:proofErr w:type="gramEnd"/>
      <w:r>
        <w:rPr>
          <w:rFonts w:ascii="Arial" w:hAnsi="Arial"/>
          <w:color w:val="000000"/>
        </w:rPr>
        <w:t xml:space="preserve"> 89</w:t>
      </w:r>
    </w:p>
    <w:p w14:paraId="70C4AA82" w14:textId="77777777" w:rsidR="003F171C" w:rsidRDefault="003F171C" w:rsidP="003F171C">
      <w:pPr>
        <w:pStyle w:val="Standard"/>
        <w:spacing w:after="0" w:line="360" w:lineRule="auto"/>
        <w:jc w:val="both"/>
      </w:pPr>
      <w:proofErr w:type="spellStart"/>
      <w:r>
        <w:rPr>
          <w:rFonts w:ascii="Arial" w:hAnsi="Arial"/>
        </w:rPr>
        <w:t>Giordan</w:t>
      </w:r>
      <w:proofErr w:type="spellEnd"/>
      <w:r>
        <w:rPr>
          <w:rFonts w:ascii="Arial" w:hAnsi="Arial"/>
        </w:rPr>
        <w:t xml:space="preserve">, </w:t>
      </w:r>
      <w:proofErr w:type="gramStart"/>
      <w:r>
        <w:rPr>
          <w:rFonts w:ascii="Arial" w:hAnsi="Arial"/>
        </w:rPr>
        <w:t>A .</w:t>
      </w:r>
      <w:proofErr w:type="gramEnd"/>
      <w:r>
        <w:rPr>
          <w:rFonts w:ascii="Arial" w:hAnsi="Arial"/>
        </w:rPr>
        <w:t xml:space="preserve"> (1998) </w:t>
      </w:r>
      <w:r>
        <w:rPr>
          <w:rFonts w:ascii="Arial" w:hAnsi="Arial"/>
          <w:i/>
          <w:iCs/>
        </w:rPr>
        <w:t>Apprendre !</w:t>
      </w:r>
      <w:r>
        <w:rPr>
          <w:rFonts w:ascii="Arial" w:hAnsi="Arial"/>
        </w:rPr>
        <w:t xml:space="preserve">  Belin. Paris.  </w:t>
      </w:r>
    </w:p>
    <w:p w14:paraId="43CE2B4C" w14:textId="77777777" w:rsidR="003F171C" w:rsidRPr="00082129" w:rsidRDefault="003F171C" w:rsidP="003F171C">
      <w:pPr>
        <w:pStyle w:val="Standard"/>
        <w:spacing w:after="0" w:line="360" w:lineRule="auto"/>
        <w:jc w:val="both"/>
      </w:pPr>
      <w:r>
        <w:rPr>
          <w:rFonts w:ascii="Arial" w:hAnsi="Arial"/>
          <w:color w:val="000000"/>
        </w:rPr>
        <w:t xml:space="preserve">Meirieu, P (2004) </w:t>
      </w:r>
      <w:r>
        <w:rPr>
          <w:rFonts w:ascii="Arial" w:hAnsi="Arial"/>
          <w:i/>
          <w:iCs/>
          <w:color w:val="000000"/>
        </w:rPr>
        <w:t xml:space="preserve">Le monde n’est pas un jouet, </w:t>
      </w:r>
      <w:r w:rsidRPr="00082129">
        <w:rPr>
          <w:rFonts w:ascii="Arial" w:hAnsi="Arial"/>
          <w:iCs/>
          <w:color w:val="000000"/>
        </w:rPr>
        <w:t>Paris</w:t>
      </w:r>
      <w:r>
        <w:rPr>
          <w:rFonts w:ascii="Arial" w:hAnsi="Arial"/>
          <w:iCs/>
          <w:color w:val="000000"/>
        </w:rPr>
        <w:t xml:space="preserve">. </w:t>
      </w:r>
      <w:proofErr w:type="spellStart"/>
      <w:r>
        <w:rPr>
          <w:rFonts w:ascii="Arial" w:hAnsi="Arial"/>
          <w:color w:val="000000"/>
        </w:rPr>
        <w:t>Descleé</w:t>
      </w:r>
      <w:proofErr w:type="spellEnd"/>
      <w:r>
        <w:rPr>
          <w:rFonts w:ascii="Arial" w:hAnsi="Arial"/>
          <w:color w:val="000000"/>
        </w:rPr>
        <w:t xml:space="preserve"> de </w:t>
      </w:r>
      <w:proofErr w:type="spellStart"/>
      <w:r>
        <w:rPr>
          <w:rFonts w:ascii="Arial" w:hAnsi="Arial"/>
          <w:color w:val="000000"/>
        </w:rPr>
        <w:t>Brower</w:t>
      </w:r>
      <w:proofErr w:type="spellEnd"/>
    </w:p>
    <w:p w14:paraId="575FD601" w14:textId="77777777" w:rsidR="003F171C" w:rsidRDefault="003F171C" w:rsidP="003F171C">
      <w:pPr>
        <w:pStyle w:val="Standard"/>
        <w:spacing w:after="0" w:line="360" w:lineRule="auto"/>
        <w:jc w:val="both"/>
      </w:pPr>
      <w:r>
        <w:rPr>
          <w:rFonts w:ascii="Arial" w:hAnsi="Arial"/>
          <w:color w:val="000000"/>
        </w:rPr>
        <w:t>Piaget, J</w:t>
      </w:r>
      <w:r>
        <w:rPr>
          <w:rFonts w:ascii="Arial" w:hAnsi="Arial"/>
          <w:i/>
          <w:color w:val="000000"/>
        </w:rPr>
        <w:t>. La naissance de l'intelligence chez l'Enfant</w:t>
      </w:r>
      <w:r>
        <w:rPr>
          <w:rFonts w:ascii="Arial" w:hAnsi="Arial"/>
          <w:color w:val="000000"/>
        </w:rPr>
        <w:t>, Delachaux et Niestlé, 1936</w:t>
      </w:r>
    </w:p>
    <w:p w14:paraId="12A1C493" w14:textId="77777777" w:rsidR="003F171C" w:rsidRDefault="003F171C" w:rsidP="003F171C">
      <w:pPr>
        <w:pStyle w:val="Standard"/>
        <w:spacing w:after="0" w:line="360" w:lineRule="auto"/>
        <w:jc w:val="both"/>
      </w:pPr>
      <w:proofErr w:type="spellStart"/>
      <w:r>
        <w:rPr>
          <w:rFonts w:ascii="Arial" w:hAnsi="Arial"/>
          <w:color w:val="000000"/>
        </w:rPr>
        <w:t>Sautot</w:t>
      </w:r>
      <w:proofErr w:type="spellEnd"/>
      <w:r>
        <w:rPr>
          <w:rFonts w:ascii="Arial" w:hAnsi="Arial"/>
          <w:color w:val="000000"/>
        </w:rPr>
        <w:t xml:space="preserve">, J.P. (2006) </w:t>
      </w:r>
      <w:r>
        <w:rPr>
          <w:rFonts w:ascii="Arial" w:hAnsi="Arial"/>
          <w:i/>
          <w:iCs/>
          <w:color w:val="000000"/>
        </w:rPr>
        <w:t xml:space="preserve">Jouer à l'école : socialisation, culture, apprentissage, </w:t>
      </w:r>
      <w:r>
        <w:rPr>
          <w:rFonts w:ascii="Arial" w:hAnsi="Arial"/>
          <w:color w:val="000000"/>
        </w:rPr>
        <w:t xml:space="preserve">CRDP Académie de </w:t>
      </w:r>
      <w:proofErr w:type="gramStart"/>
      <w:r>
        <w:rPr>
          <w:rFonts w:ascii="Arial" w:hAnsi="Arial"/>
          <w:color w:val="000000"/>
        </w:rPr>
        <w:t>Grenoble .</w:t>
      </w:r>
      <w:proofErr w:type="gramEnd"/>
      <w:r>
        <w:rPr>
          <w:rFonts w:ascii="Arial" w:hAnsi="Arial"/>
          <w:color w:val="000000"/>
        </w:rPr>
        <w:t xml:space="preserve">  p 94</w:t>
      </w:r>
    </w:p>
    <w:p w14:paraId="62FEF791" w14:textId="77777777" w:rsidR="003F171C" w:rsidRDefault="003F171C" w:rsidP="003F171C">
      <w:pPr>
        <w:pStyle w:val="Standard"/>
        <w:spacing w:after="0" w:line="360" w:lineRule="auto"/>
        <w:jc w:val="both"/>
      </w:pPr>
    </w:p>
    <w:p w14:paraId="6A6C7068" w14:textId="77777777" w:rsidR="003F171C" w:rsidRDefault="003F171C" w:rsidP="003F171C">
      <w:pPr>
        <w:pStyle w:val="Standard"/>
        <w:spacing w:after="0" w:line="360" w:lineRule="auto"/>
        <w:jc w:val="center"/>
        <w:rPr>
          <w:rFonts w:ascii="Arial" w:hAnsi="Arial"/>
          <w:color w:val="000000"/>
          <w:sz w:val="30"/>
          <w:szCs w:val="30"/>
          <w:u w:val="single"/>
        </w:rPr>
      </w:pPr>
      <w:proofErr w:type="spellStart"/>
      <w:r>
        <w:rPr>
          <w:rFonts w:ascii="Arial" w:hAnsi="Arial"/>
          <w:color w:val="000000"/>
          <w:sz w:val="30"/>
          <w:szCs w:val="30"/>
          <w:u w:val="single"/>
        </w:rPr>
        <w:t>Sitographie</w:t>
      </w:r>
      <w:proofErr w:type="spellEnd"/>
    </w:p>
    <w:p w14:paraId="5D2133D9" w14:textId="77777777" w:rsidR="003F171C" w:rsidRDefault="003F171C" w:rsidP="003F171C">
      <w:pPr>
        <w:pStyle w:val="Standard"/>
        <w:spacing w:after="0" w:line="360" w:lineRule="auto"/>
        <w:jc w:val="center"/>
        <w:rPr>
          <w:rFonts w:ascii="Arial" w:hAnsi="Arial"/>
          <w:i/>
          <w:color w:val="000000"/>
        </w:rPr>
      </w:pPr>
      <w:r w:rsidRPr="00126C38">
        <w:rPr>
          <w:rFonts w:ascii="Arial" w:hAnsi="Arial"/>
          <w:i/>
          <w:color w:val="000000"/>
        </w:rPr>
        <w:t>Consulté le 5 avril 2014</w:t>
      </w:r>
    </w:p>
    <w:p w14:paraId="5DCF0584" w14:textId="77777777" w:rsidR="003F171C" w:rsidRPr="00126C38" w:rsidRDefault="003F171C" w:rsidP="003F171C">
      <w:pPr>
        <w:pStyle w:val="Standard"/>
        <w:spacing w:after="0" w:line="360" w:lineRule="auto"/>
        <w:jc w:val="center"/>
        <w:rPr>
          <w:i/>
        </w:rPr>
      </w:pPr>
    </w:p>
    <w:p w14:paraId="6A137231" w14:textId="77777777" w:rsidR="003F171C" w:rsidRDefault="003F171C" w:rsidP="003F171C">
      <w:pPr>
        <w:pStyle w:val="Standard"/>
        <w:spacing w:after="0" w:line="360" w:lineRule="auto"/>
        <w:jc w:val="both"/>
      </w:pPr>
      <w:r>
        <w:rPr>
          <w:rStyle w:val="Citation1"/>
          <w:rFonts w:ascii="Arial" w:hAnsi="Arial"/>
          <w:color w:val="000000"/>
        </w:rPr>
        <w:t xml:space="preserve">Calin, D. Quelles prises en charge pour les enfants présentant des troubles du comportement ? </w:t>
      </w:r>
      <w:hyperlink r:id="rId10">
        <w:r>
          <w:rPr>
            <w:rStyle w:val="LienInternet"/>
            <w:rFonts w:ascii="Arial" w:hAnsi="Arial"/>
            <w:color w:val="000000"/>
          </w:rPr>
          <w:t>http://dcalin.fr/textes/troubles_comportement.html</w:t>
        </w:r>
      </w:hyperlink>
      <w:r>
        <w:rPr>
          <w:rFonts w:ascii="Arial" w:hAnsi="Arial"/>
          <w:color w:val="000000"/>
        </w:rPr>
        <w:t xml:space="preserve">2005 </w:t>
      </w:r>
    </w:p>
    <w:p w14:paraId="0710A875" w14:textId="77777777" w:rsidR="003F171C" w:rsidRDefault="003F171C" w:rsidP="003F171C">
      <w:pPr>
        <w:pStyle w:val="Corpsdetexte"/>
        <w:spacing w:after="0" w:line="360" w:lineRule="auto"/>
        <w:jc w:val="both"/>
      </w:pPr>
    </w:p>
    <w:p w14:paraId="251B3E23" w14:textId="77777777" w:rsidR="003F171C" w:rsidRDefault="003F171C" w:rsidP="003F171C">
      <w:pPr>
        <w:pStyle w:val="Standard"/>
        <w:spacing w:after="0" w:line="360" w:lineRule="auto"/>
        <w:jc w:val="both"/>
        <w:rPr>
          <w:rFonts w:ascii="Arial" w:hAnsi="Arial" w:cs="Arial"/>
        </w:rPr>
      </w:pPr>
      <w:r>
        <w:rPr>
          <w:rFonts w:ascii="Arial" w:hAnsi="Arial" w:cs="Arial"/>
        </w:rPr>
        <w:t xml:space="preserve">Calin, D. </w:t>
      </w:r>
      <w:r w:rsidRPr="0060755F">
        <w:rPr>
          <w:rFonts w:ascii="Arial" w:hAnsi="Arial" w:cs="Arial"/>
          <w:i/>
        </w:rPr>
        <w:t>Quelle prise en charge pour les enfants présentant des troubles du comportement</w:t>
      </w:r>
      <w:r>
        <w:rPr>
          <w:rFonts w:ascii="Arial" w:hAnsi="Arial" w:cs="Arial"/>
        </w:rPr>
        <w:t> ?</w:t>
      </w:r>
    </w:p>
    <w:p w14:paraId="212B8FF2" w14:textId="77777777" w:rsidR="003F171C" w:rsidRPr="00124EBD" w:rsidRDefault="003F171C" w:rsidP="003F171C">
      <w:pPr>
        <w:pStyle w:val="Standard"/>
        <w:spacing w:after="0" w:line="360" w:lineRule="auto"/>
        <w:jc w:val="both"/>
        <w:rPr>
          <w:rFonts w:ascii="Arial" w:hAnsi="Arial" w:cs="Arial"/>
        </w:rPr>
      </w:pPr>
      <w:r>
        <w:rPr>
          <w:rFonts w:ascii="Arial" w:hAnsi="Arial" w:cs="Arial"/>
        </w:rPr>
        <w:t xml:space="preserve"> </w:t>
      </w:r>
      <w:r w:rsidRPr="0060755F">
        <w:rPr>
          <w:rFonts w:ascii="Arial" w:hAnsi="Arial" w:cs="Arial"/>
        </w:rPr>
        <w:t>http://dcalin.fr/textes/troubles_comportement.html</w:t>
      </w:r>
      <w:r>
        <w:rPr>
          <w:rFonts w:ascii="Arial" w:hAnsi="Arial" w:cs="Arial"/>
        </w:rPr>
        <w:t xml:space="preserve">  </w:t>
      </w:r>
    </w:p>
    <w:p w14:paraId="1F3DF87B" w14:textId="77777777" w:rsidR="003F171C" w:rsidRDefault="003F171C" w:rsidP="003F171C">
      <w:pPr>
        <w:pStyle w:val="Corpsdetexte"/>
        <w:spacing w:after="0" w:line="360" w:lineRule="auto"/>
      </w:pPr>
    </w:p>
    <w:p w14:paraId="277237B0" w14:textId="77777777" w:rsidR="003F171C" w:rsidRDefault="003F171C" w:rsidP="003F171C">
      <w:pPr>
        <w:pStyle w:val="Corpsdetexte"/>
        <w:spacing w:after="0" w:line="360" w:lineRule="auto"/>
        <w:rPr>
          <w:rFonts w:ascii="Arial" w:hAnsi="Arial"/>
          <w:color w:val="000000"/>
        </w:rPr>
      </w:pPr>
      <w:r>
        <w:rPr>
          <w:rFonts w:ascii="Arial" w:hAnsi="Arial"/>
          <w:color w:val="000000"/>
        </w:rPr>
        <w:t xml:space="preserve">Meirieu, P. </w:t>
      </w:r>
      <w:r w:rsidRPr="0060755F">
        <w:rPr>
          <w:rFonts w:ascii="Arial" w:hAnsi="Arial"/>
          <w:i/>
          <w:color w:val="000000"/>
        </w:rPr>
        <w:t>Innover dans l'école, pourquoi, comment ?</w:t>
      </w:r>
      <w:r>
        <w:rPr>
          <w:rFonts w:ascii="Arial" w:hAnsi="Arial"/>
          <w:color w:val="000000"/>
        </w:rPr>
        <w:t> </w:t>
      </w:r>
    </w:p>
    <w:p w14:paraId="63CF2CD5" w14:textId="77777777" w:rsidR="003F171C" w:rsidRPr="0060755F" w:rsidRDefault="003F171C" w:rsidP="003F171C">
      <w:pPr>
        <w:pStyle w:val="Corpsdetexte"/>
        <w:spacing w:after="0" w:line="360" w:lineRule="auto"/>
      </w:pPr>
      <w:r>
        <w:rPr>
          <w:rFonts w:ascii="Arial" w:hAnsi="Arial"/>
          <w:color w:val="000000"/>
        </w:rPr>
        <w:t xml:space="preserve">  </w:t>
      </w:r>
      <w:hyperlink r:id="rId11">
        <w:r>
          <w:rPr>
            <w:rStyle w:val="LienInternet"/>
            <w:rFonts w:ascii="Arial" w:hAnsi="Arial"/>
            <w:color w:val="000000"/>
          </w:rPr>
          <w:t>www.</w:t>
        </w:r>
      </w:hyperlink>
      <w:hyperlink r:id="rId12">
        <w:proofErr w:type="gramStart"/>
        <w:r w:rsidRPr="000D4881">
          <w:rPr>
            <w:rStyle w:val="LienInternet"/>
            <w:rFonts w:ascii="Arial" w:hAnsi="Arial"/>
            <w:color w:val="000000"/>
          </w:rPr>
          <w:t>meirieu</w:t>
        </w:r>
        <w:proofErr w:type="gramEnd"/>
      </w:hyperlink>
      <w:hyperlink r:id="rId13">
        <w:r>
          <w:rPr>
            <w:rStyle w:val="LienInternet"/>
            <w:rFonts w:ascii="Arial" w:hAnsi="Arial"/>
            <w:color w:val="000000"/>
          </w:rPr>
          <w:t>.com/ARTICLES/innoverdanslecole.pdf</w:t>
        </w:r>
      </w:hyperlink>
      <w:r>
        <w:t xml:space="preserve">   </w:t>
      </w:r>
    </w:p>
    <w:p w14:paraId="1DF7D5AD" w14:textId="77777777" w:rsidR="003F171C" w:rsidRDefault="003F171C" w:rsidP="003F171C">
      <w:pPr>
        <w:pStyle w:val="Corpsdetexte"/>
        <w:spacing w:after="0" w:line="360" w:lineRule="auto"/>
        <w:jc w:val="both"/>
      </w:pPr>
    </w:p>
    <w:p w14:paraId="47CD0FB6" w14:textId="77777777" w:rsidR="003F171C" w:rsidRDefault="003F171C" w:rsidP="003F171C">
      <w:pPr>
        <w:pStyle w:val="Corpsdetexte"/>
        <w:spacing w:after="0" w:line="360" w:lineRule="auto"/>
        <w:jc w:val="both"/>
      </w:pPr>
      <w:r>
        <w:rPr>
          <w:rStyle w:val="Citation1"/>
          <w:rFonts w:ascii="Arial" w:hAnsi="Arial"/>
          <w:color w:val="000000"/>
        </w:rPr>
        <w:t>Meirieu, P. Le pari de l'</w:t>
      </w:r>
      <w:proofErr w:type="spellStart"/>
      <w:r>
        <w:rPr>
          <w:rStyle w:val="Citation1"/>
          <w:rFonts w:ascii="Arial" w:hAnsi="Arial"/>
          <w:color w:val="000000"/>
        </w:rPr>
        <w:t>éducatibilité</w:t>
      </w:r>
      <w:proofErr w:type="spellEnd"/>
      <w:r>
        <w:rPr>
          <w:rStyle w:val="Citation1"/>
          <w:rFonts w:ascii="Arial" w:hAnsi="Arial"/>
          <w:color w:val="000000"/>
        </w:rPr>
        <w:t xml:space="preserve"> </w:t>
      </w:r>
    </w:p>
    <w:p w14:paraId="20E085FF" w14:textId="77777777" w:rsidR="003F171C" w:rsidRPr="0060755F" w:rsidRDefault="003F171C" w:rsidP="003F171C">
      <w:pPr>
        <w:pStyle w:val="Standard"/>
        <w:spacing w:after="0" w:line="360" w:lineRule="auto"/>
        <w:jc w:val="both"/>
        <w:rPr>
          <w:rFonts w:ascii="Arial" w:hAnsi="Arial"/>
          <w:color w:val="000000"/>
        </w:rPr>
      </w:pPr>
      <w:hyperlink r:id="rId14">
        <w:r>
          <w:rPr>
            <w:rStyle w:val="LienInternet"/>
            <w:rFonts w:ascii="Arial" w:hAnsi="Arial"/>
            <w:color w:val="000000"/>
          </w:rPr>
          <w:t>www.</w:t>
        </w:r>
      </w:hyperlink>
      <w:hyperlink r:id="rId15">
        <w:proofErr w:type="gramStart"/>
        <w:r w:rsidRPr="000D4881">
          <w:rPr>
            <w:rStyle w:val="LienInternet"/>
            <w:rFonts w:ascii="Arial" w:hAnsi="Arial"/>
            <w:color w:val="000000"/>
          </w:rPr>
          <w:t>meirieu</w:t>
        </w:r>
        <w:proofErr w:type="gramEnd"/>
      </w:hyperlink>
      <w:hyperlink r:id="rId16">
        <w:r>
          <w:rPr>
            <w:rStyle w:val="LienInternet"/>
            <w:rFonts w:ascii="Arial" w:hAnsi="Arial"/>
            <w:color w:val="000000"/>
          </w:rPr>
          <w:t>.com/DICTIONNAIRE/</w:t>
        </w:r>
      </w:hyperlink>
      <w:hyperlink r:id="rId17">
        <w:r w:rsidRPr="000D4881">
          <w:rPr>
            <w:rStyle w:val="LienInternet"/>
            <w:rFonts w:ascii="Arial" w:hAnsi="Arial"/>
            <w:color w:val="000000"/>
          </w:rPr>
          <w:t>educabilite</w:t>
        </w:r>
      </w:hyperlink>
      <w:hyperlink r:id="rId18">
        <w:r>
          <w:rPr>
            <w:rStyle w:val="LienInternet"/>
            <w:rFonts w:ascii="Arial" w:hAnsi="Arial"/>
            <w:color w:val="000000"/>
          </w:rPr>
          <w:t>.htm</w:t>
        </w:r>
      </w:hyperlink>
      <w:r w:rsidRPr="00124EBD">
        <w:rPr>
          <w:rStyle w:val="Citation1"/>
          <w:rFonts w:ascii="Arial" w:hAnsi="Arial"/>
          <w:color w:val="000000"/>
        </w:rPr>
        <w:t xml:space="preserve"> </w:t>
      </w:r>
      <w:r>
        <w:rPr>
          <w:rStyle w:val="Citation1"/>
          <w:rFonts w:ascii="Arial" w:hAnsi="Arial"/>
          <w:color w:val="000000"/>
        </w:rPr>
        <w:t xml:space="preserve"> </w:t>
      </w:r>
    </w:p>
    <w:p w14:paraId="6081490C" w14:textId="77777777" w:rsidR="003F171C" w:rsidRDefault="003F171C" w:rsidP="003F171C">
      <w:pPr>
        <w:pStyle w:val="Standard"/>
        <w:spacing w:after="0" w:line="360" w:lineRule="auto"/>
        <w:jc w:val="both"/>
        <w:rPr>
          <w:rStyle w:val="Citation1"/>
          <w:rFonts w:ascii="Arial" w:hAnsi="Arial"/>
          <w:i w:val="0"/>
          <w:iCs w:val="0"/>
          <w:color w:val="000000"/>
        </w:rPr>
      </w:pPr>
    </w:p>
    <w:p w14:paraId="5ADC4127" w14:textId="77777777" w:rsidR="003F171C" w:rsidRPr="00741BA4" w:rsidRDefault="003F171C" w:rsidP="003F171C">
      <w:pPr>
        <w:rPr>
          <w:rStyle w:val="Citation1"/>
          <w:rFonts w:ascii="Arial" w:eastAsia="Times New Roman" w:hAnsi="Arial" w:cs="Times New Roman"/>
          <w:b/>
          <w:i w:val="0"/>
          <w:sz w:val="24"/>
          <w:szCs w:val="24"/>
          <w:lang w:bidi="fr-FR"/>
        </w:rPr>
      </w:pPr>
      <w:r w:rsidRPr="00741BA4">
        <w:rPr>
          <w:rStyle w:val="Citation1"/>
          <w:rFonts w:ascii="Arial" w:eastAsia="Times New Roman" w:hAnsi="Arial" w:cs="Times New Roman"/>
          <w:b/>
          <w:sz w:val="24"/>
          <w:szCs w:val="24"/>
          <w:lang w:bidi="fr-FR"/>
        </w:rPr>
        <w:t>Programmes</w:t>
      </w:r>
      <w:r w:rsidRPr="00741BA4">
        <w:rPr>
          <w:rStyle w:val="Citation1"/>
          <w:rFonts w:ascii="Arial" w:eastAsia="Times New Roman" w:hAnsi="Arial"/>
          <w:b/>
          <w:sz w:val="24"/>
          <w:szCs w:val="24"/>
          <w:lang w:bidi="fr-FR"/>
        </w:rPr>
        <w:t xml:space="preserve"> d'enseignement de l'école primaire</w:t>
      </w:r>
    </w:p>
    <w:p w14:paraId="4EBC4F4E" w14:textId="77777777" w:rsidR="003F171C" w:rsidRPr="002720BE" w:rsidRDefault="003F171C" w:rsidP="003F171C">
      <w:pPr>
        <w:spacing w:line="360" w:lineRule="auto"/>
        <w:rPr>
          <w:rStyle w:val="Citation1"/>
          <w:rFonts w:ascii="Arial" w:eastAsia="Times New Roman" w:hAnsi="Arial" w:cs="Times New Roman"/>
          <w:color w:val="000000"/>
          <w:sz w:val="24"/>
          <w:szCs w:val="24"/>
          <w:lang w:bidi="fr-FR"/>
        </w:rPr>
      </w:pPr>
      <w:r w:rsidRPr="002720BE">
        <w:rPr>
          <w:rStyle w:val="Citation1"/>
          <w:rFonts w:ascii="Arial" w:eastAsia="Times New Roman" w:hAnsi="Arial"/>
          <w:sz w:val="24"/>
          <w:szCs w:val="24"/>
          <w:lang w:bidi="fr-FR"/>
        </w:rPr>
        <w:lastRenderedPageBreak/>
        <w:t>Bulletin officiel</w:t>
      </w:r>
      <w:r w:rsidRPr="002720BE">
        <w:rPr>
          <w:rStyle w:val="Citation1"/>
          <w:rFonts w:ascii="Arial" w:eastAsia="Times New Roman" w:hAnsi="Arial" w:cs="Times New Roman"/>
          <w:color w:val="000000"/>
          <w:sz w:val="24"/>
          <w:szCs w:val="24"/>
          <w:lang w:bidi="fr-FR"/>
        </w:rPr>
        <w:t> (B.O.) hors-série n° 3 du 19 juin </w:t>
      </w:r>
      <w:r w:rsidRPr="002720BE">
        <w:rPr>
          <w:rStyle w:val="Citation1"/>
          <w:rFonts w:ascii="Arial" w:eastAsia="Times New Roman" w:hAnsi="Arial"/>
          <w:sz w:val="24"/>
          <w:szCs w:val="24"/>
          <w:lang w:bidi="fr-FR"/>
        </w:rPr>
        <w:t>2008</w:t>
      </w:r>
    </w:p>
    <w:p w14:paraId="293B50E2" w14:textId="77777777" w:rsidR="003F171C" w:rsidRPr="002720BE" w:rsidRDefault="003F171C" w:rsidP="003F171C">
      <w:pPr>
        <w:spacing w:line="360" w:lineRule="auto"/>
        <w:rPr>
          <w:rStyle w:val="Citation1"/>
          <w:rFonts w:ascii="Arial" w:eastAsia="Times New Roman" w:hAnsi="Arial" w:cs="Times New Roman"/>
          <w:color w:val="000000"/>
          <w:sz w:val="24"/>
          <w:szCs w:val="24"/>
          <w:lang w:bidi="fr-FR"/>
        </w:rPr>
      </w:pPr>
      <w:hyperlink r:id="rId19" w:history="1">
        <w:r w:rsidRPr="002720BE">
          <w:rPr>
            <w:rStyle w:val="Citation1"/>
            <w:rFonts w:ascii="Arial" w:eastAsia="Times New Roman" w:hAnsi="Arial"/>
            <w:sz w:val="24"/>
            <w:szCs w:val="24"/>
            <w:lang w:bidi="fr-FR"/>
          </w:rPr>
          <w:t>http://www.education.gouv.fr/bo/2008/hs3/default.htm</w:t>
        </w:r>
      </w:hyperlink>
      <w:r w:rsidRPr="002720BE">
        <w:rPr>
          <w:rStyle w:val="Citation1"/>
          <w:rFonts w:ascii="Arial" w:eastAsia="Times New Roman" w:hAnsi="Arial"/>
          <w:sz w:val="24"/>
          <w:szCs w:val="24"/>
          <w:lang w:bidi="fr-FR"/>
        </w:rPr>
        <w:t xml:space="preserve"> </w:t>
      </w:r>
    </w:p>
    <w:p w14:paraId="639AB701" w14:textId="77777777" w:rsidR="003F171C" w:rsidRDefault="003F171C" w:rsidP="003F171C">
      <w:pPr>
        <w:spacing w:line="360" w:lineRule="auto"/>
        <w:rPr>
          <w:rStyle w:val="Citation1"/>
          <w:rFonts w:ascii="Arial" w:eastAsia="Times New Roman" w:hAnsi="Arial"/>
          <w:b/>
          <w:sz w:val="24"/>
          <w:szCs w:val="24"/>
          <w:lang w:bidi="fr-FR"/>
        </w:rPr>
      </w:pPr>
    </w:p>
    <w:p w14:paraId="416B9773" w14:textId="77777777" w:rsidR="003F171C" w:rsidRPr="002720BE" w:rsidRDefault="003F171C" w:rsidP="003F171C">
      <w:pPr>
        <w:spacing w:line="360" w:lineRule="auto"/>
        <w:rPr>
          <w:rStyle w:val="Citation1"/>
          <w:rFonts w:ascii="Arial" w:eastAsia="Times New Roman" w:hAnsi="Arial" w:cs="Times New Roman"/>
          <w:color w:val="000000"/>
          <w:sz w:val="24"/>
          <w:szCs w:val="24"/>
          <w:lang w:bidi="fr-FR"/>
        </w:rPr>
      </w:pPr>
      <w:r w:rsidRPr="00741BA4">
        <w:rPr>
          <w:rStyle w:val="Citation1"/>
          <w:rFonts w:ascii="Arial" w:eastAsia="Times New Roman" w:hAnsi="Arial"/>
          <w:b/>
          <w:sz w:val="24"/>
          <w:szCs w:val="24"/>
          <w:lang w:bidi="fr-FR"/>
        </w:rPr>
        <w:t>Grilles de références pour l’évaluation et la validation des compétences du socle commun au palier 2</w:t>
      </w:r>
      <w:r w:rsidRPr="002720BE">
        <w:rPr>
          <w:rStyle w:val="Citation1"/>
          <w:rFonts w:ascii="Arial" w:eastAsia="Times New Roman" w:hAnsi="Arial"/>
          <w:sz w:val="24"/>
          <w:szCs w:val="24"/>
          <w:lang w:bidi="fr-FR"/>
        </w:rPr>
        <w:t xml:space="preserve">, issues du </w:t>
      </w:r>
      <w:r w:rsidRPr="002720BE">
        <w:rPr>
          <w:rStyle w:val="Citation1"/>
          <w:rFonts w:ascii="Arial" w:hAnsi="Arial"/>
          <w:sz w:val="24"/>
          <w:szCs w:val="24"/>
          <w:lang w:bidi="fr-FR"/>
        </w:rPr>
        <w:t>socle commun de connaissances et de compétences,</w:t>
      </w:r>
    </w:p>
    <w:p w14:paraId="579DFACE" w14:textId="77777777" w:rsidR="003F171C" w:rsidRPr="002720BE" w:rsidRDefault="003F171C" w:rsidP="003F171C">
      <w:pPr>
        <w:spacing w:line="360" w:lineRule="auto"/>
        <w:rPr>
          <w:rStyle w:val="Citation1"/>
          <w:rFonts w:ascii="Arial" w:eastAsia="Times New Roman" w:hAnsi="Arial"/>
          <w:sz w:val="24"/>
          <w:szCs w:val="24"/>
          <w:lang w:bidi="fr-FR"/>
        </w:rPr>
      </w:pPr>
      <w:hyperlink r:id="rId20" w:history="1">
        <w:r w:rsidRPr="002720BE">
          <w:rPr>
            <w:rStyle w:val="Citation1"/>
            <w:rFonts w:ascii="Arial" w:hAnsi="Arial"/>
            <w:sz w:val="24"/>
            <w:szCs w:val="24"/>
            <w:lang w:bidi="fr-FR"/>
          </w:rPr>
          <w:t>http://cache.media.eduscol.education.fr/file/socle_commun/99/7/Socle-Grilles-de-reference-palier2_166997.pdf</w:t>
        </w:r>
      </w:hyperlink>
      <w:r w:rsidRPr="002720BE">
        <w:rPr>
          <w:rStyle w:val="Citation1"/>
          <w:rFonts w:ascii="Arial" w:hAnsi="Arial"/>
          <w:sz w:val="24"/>
          <w:szCs w:val="24"/>
          <w:lang w:bidi="fr-FR"/>
        </w:rPr>
        <w:t xml:space="preserve"> </w:t>
      </w:r>
    </w:p>
    <w:p w14:paraId="62AB9D7B" w14:textId="77777777" w:rsidR="003F171C" w:rsidRPr="00741BA4" w:rsidRDefault="003F171C" w:rsidP="003F171C">
      <w:pPr>
        <w:autoSpaceDE w:val="0"/>
        <w:spacing w:line="360" w:lineRule="auto"/>
        <w:rPr>
          <w:rStyle w:val="Citation1"/>
          <w:rFonts w:ascii="Arial" w:eastAsia="Times New Roman" w:hAnsi="Arial"/>
          <w:b/>
          <w:sz w:val="24"/>
          <w:szCs w:val="24"/>
          <w:lang w:bidi="fr-FR"/>
        </w:rPr>
      </w:pPr>
    </w:p>
    <w:p w14:paraId="6CC5600E" w14:textId="77777777" w:rsidR="003F171C" w:rsidRPr="002720BE" w:rsidRDefault="003F171C" w:rsidP="003F171C">
      <w:pPr>
        <w:rPr>
          <w:rStyle w:val="Citation1"/>
          <w:rFonts w:ascii="Arial" w:eastAsia="Times New Roman" w:hAnsi="Arial" w:cs="Times New Roman"/>
          <w:color w:val="000000"/>
          <w:sz w:val="24"/>
          <w:szCs w:val="24"/>
          <w:lang w:bidi="fr-FR"/>
        </w:rPr>
      </w:pPr>
      <w:r w:rsidRPr="00741BA4">
        <w:rPr>
          <w:rStyle w:val="Citation1"/>
          <w:rFonts w:ascii="Arial" w:eastAsia="Times New Roman" w:hAnsi="Arial"/>
          <w:b/>
          <w:sz w:val="24"/>
          <w:szCs w:val="24"/>
          <w:lang w:bidi="fr-FR"/>
        </w:rPr>
        <w:t>C</w:t>
      </w:r>
      <w:r w:rsidRPr="00741BA4">
        <w:rPr>
          <w:rStyle w:val="Citation1"/>
          <w:rFonts w:ascii="Arial" w:hAnsi="Arial"/>
          <w:b/>
          <w:sz w:val="24"/>
          <w:szCs w:val="24"/>
          <w:lang w:bidi="fr-FR"/>
        </w:rPr>
        <w:t xml:space="preserve">irculaire interministérielle </w:t>
      </w:r>
      <w:r w:rsidRPr="00741BA4">
        <w:rPr>
          <w:rStyle w:val="Citation1"/>
          <w:rFonts w:ascii="Arial" w:eastAsia="Times New Roman" w:hAnsi="Arial" w:cs="Times New Roman"/>
          <w:b/>
          <w:color w:val="000000"/>
          <w:sz w:val="24"/>
          <w:szCs w:val="24"/>
          <w:lang w:bidi="fr-FR"/>
        </w:rPr>
        <w:t>relative aux ITEP  et à la prise en charges des enfants accueillis</w:t>
      </w:r>
      <w:r w:rsidRPr="002720BE">
        <w:rPr>
          <w:rStyle w:val="Citation1"/>
          <w:rFonts w:ascii="Arial" w:eastAsia="Times New Roman" w:hAnsi="Arial" w:cs="Times New Roman"/>
          <w:sz w:val="24"/>
          <w:szCs w:val="24"/>
          <w:lang w:bidi="fr-FR"/>
        </w:rPr>
        <w:t xml:space="preserve">  </w:t>
      </w:r>
      <w:r w:rsidRPr="002720BE">
        <w:rPr>
          <w:rStyle w:val="Citation1"/>
          <w:rFonts w:ascii="Arial" w:hAnsi="Arial"/>
          <w:sz w:val="24"/>
          <w:szCs w:val="24"/>
          <w:lang w:bidi="fr-FR"/>
        </w:rPr>
        <w:t>2007/194 du 14 mai 2007</w:t>
      </w:r>
      <w:r w:rsidRPr="002720BE">
        <w:rPr>
          <w:rStyle w:val="Citation1"/>
          <w:rFonts w:ascii="Arial" w:eastAsia="Times New Roman" w:hAnsi="Arial" w:cs="Times New Roman"/>
          <w:sz w:val="24"/>
          <w:szCs w:val="24"/>
          <w:lang w:bidi="fr-FR"/>
        </w:rPr>
        <w:t xml:space="preserve">, </w:t>
      </w:r>
    </w:p>
    <w:p w14:paraId="6B02FA43" w14:textId="77777777" w:rsidR="003F171C" w:rsidRPr="002720BE" w:rsidRDefault="003F171C" w:rsidP="003F171C">
      <w:pPr>
        <w:autoSpaceDE w:val="0"/>
        <w:snapToGrid w:val="0"/>
        <w:spacing w:line="360" w:lineRule="auto"/>
        <w:rPr>
          <w:rStyle w:val="Citation1"/>
          <w:rFonts w:ascii="Arial" w:eastAsia="Times New Roman" w:hAnsi="Arial"/>
          <w:color w:val="000000"/>
          <w:sz w:val="24"/>
          <w:szCs w:val="24"/>
          <w:lang w:bidi="fr-FR"/>
        </w:rPr>
      </w:pPr>
      <w:hyperlink r:id="rId21" w:history="1">
        <w:r w:rsidRPr="002720BE">
          <w:rPr>
            <w:rStyle w:val="Citation1"/>
            <w:rFonts w:ascii="Arial" w:hAnsi="Arial"/>
            <w:sz w:val="24"/>
            <w:szCs w:val="24"/>
            <w:lang w:bidi="fr-FR"/>
          </w:rPr>
          <w:t>http://www.sante.gouv.fr/fichiers/bo/2007/07-06/a0060152.htm</w:t>
        </w:r>
      </w:hyperlink>
      <w:r w:rsidRPr="002720BE">
        <w:rPr>
          <w:rStyle w:val="Citation1"/>
          <w:rFonts w:ascii="Arial" w:hAnsi="Arial"/>
          <w:sz w:val="24"/>
          <w:szCs w:val="24"/>
          <w:lang w:bidi="fr-FR"/>
        </w:rPr>
        <w:t xml:space="preserve"> </w:t>
      </w:r>
    </w:p>
    <w:p w14:paraId="6C47BBDF" w14:textId="77777777" w:rsidR="003F171C" w:rsidRPr="002720BE" w:rsidRDefault="003F171C" w:rsidP="003F171C">
      <w:pPr>
        <w:autoSpaceDE w:val="0"/>
        <w:spacing w:line="360" w:lineRule="auto"/>
        <w:rPr>
          <w:rStyle w:val="Citation1"/>
          <w:rFonts w:ascii="Arial" w:eastAsia="Times New Roman" w:hAnsi="Arial" w:cs="Times New Roman"/>
          <w:sz w:val="24"/>
          <w:szCs w:val="24"/>
          <w:lang w:bidi="fr-FR"/>
        </w:rPr>
      </w:pPr>
    </w:p>
    <w:p w14:paraId="16FF4AA2" w14:textId="77777777" w:rsidR="003F171C" w:rsidRPr="00741BA4" w:rsidRDefault="003F171C" w:rsidP="003F171C">
      <w:pPr>
        <w:rPr>
          <w:rStyle w:val="Citation1"/>
          <w:rFonts w:ascii="Arial" w:eastAsia="Times New Roman" w:hAnsi="Arial" w:cs="Times New Roman"/>
          <w:b/>
          <w:i w:val="0"/>
          <w:sz w:val="24"/>
          <w:szCs w:val="24"/>
          <w:lang w:bidi="fr-FR"/>
        </w:rPr>
      </w:pPr>
      <w:r w:rsidRPr="00741BA4">
        <w:rPr>
          <w:rStyle w:val="Citation1"/>
          <w:rFonts w:ascii="Arial" w:hAnsi="Arial"/>
          <w:b/>
          <w:sz w:val="24"/>
          <w:szCs w:val="24"/>
          <w:lang w:bidi="fr-FR"/>
        </w:rPr>
        <w:t xml:space="preserve">Décret </w:t>
      </w:r>
      <w:r w:rsidRPr="00741BA4">
        <w:rPr>
          <w:rStyle w:val="Citation1"/>
          <w:rFonts w:ascii="Arial" w:eastAsia="Times New Roman" w:hAnsi="Arial"/>
          <w:b/>
          <w:color w:val="000000"/>
          <w:sz w:val="24"/>
          <w:szCs w:val="24"/>
          <w:lang w:bidi="fr-FR"/>
        </w:rPr>
        <w:t>fixant les conditions techniques d'organisation et de fonctionnement des ITEP</w:t>
      </w:r>
    </w:p>
    <w:p w14:paraId="5ADEDCA0" w14:textId="77777777" w:rsidR="003F171C" w:rsidRPr="002720BE" w:rsidRDefault="003F171C" w:rsidP="003F171C">
      <w:pPr>
        <w:autoSpaceDE w:val="0"/>
        <w:spacing w:line="360" w:lineRule="auto"/>
        <w:rPr>
          <w:rStyle w:val="Citation1"/>
          <w:rFonts w:ascii="Arial" w:eastAsia="Times New Roman" w:hAnsi="Arial" w:cs="Times New Roman"/>
          <w:color w:val="000000"/>
          <w:sz w:val="24"/>
          <w:szCs w:val="24"/>
          <w:lang w:bidi="fr-FR"/>
        </w:rPr>
      </w:pPr>
      <w:proofErr w:type="gramStart"/>
      <w:r w:rsidRPr="002720BE">
        <w:rPr>
          <w:rStyle w:val="Citation1"/>
          <w:rFonts w:ascii="Arial" w:hAnsi="Arial"/>
          <w:sz w:val="24"/>
          <w:szCs w:val="24"/>
          <w:lang w:bidi="fr-FR"/>
        </w:rPr>
        <w:t>n°</w:t>
      </w:r>
      <w:proofErr w:type="gramEnd"/>
      <w:r w:rsidRPr="002720BE">
        <w:rPr>
          <w:rStyle w:val="Citation1"/>
          <w:rFonts w:ascii="Arial" w:hAnsi="Arial"/>
          <w:sz w:val="24"/>
          <w:szCs w:val="24"/>
          <w:lang w:bidi="fr-FR"/>
        </w:rPr>
        <w:t>2005-11 du 6 janvier 2005</w:t>
      </w:r>
    </w:p>
    <w:p w14:paraId="32C2D3AC" w14:textId="77777777" w:rsidR="003F171C" w:rsidRPr="002720BE" w:rsidRDefault="003F171C" w:rsidP="003F171C">
      <w:pPr>
        <w:autoSpaceDE w:val="0"/>
        <w:spacing w:line="360" w:lineRule="auto"/>
        <w:rPr>
          <w:rStyle w:val="Citation1"/>
          <w:rFonts w:ascii="Arial" w:eastAsia="Times New Roman" w:hAnsi="Arial"/>
          <w:color w:val="000000"/>
          <w:sz w:val="24"/>
          <w:szCs w:val="24"/>
          <w:lang w:bidi="fr-FR"/>
        </w:rPr>
      </w:pPr>
      <w:hyperlink r:id="rId22" w:history="1">
        <w:r w:rsidRPr="002720BE">
          <w:rPr>
            <w:rStyle w:val="Citation1"/>
            <w:rFonts w:ascii="Arial" w:hAnsi="Arial"/>
            <w:sz w:val="24"/>
            <w:szCs w:val="24"/>
            <w:lang w:bidi="fr-FR"/>
          </w:rPr>
          <w:t>http://www.legifrance.gouv.fr/affichTexte.do?cidTexte=JORFTEXT000000260009&amp;fastPos=3&amp;fastReqId=877284241&amp;categorieLien=id&amp;oldAction=rechTexte</w:t>
        </w:r>
      </w:hyperlink>
      <w:r w:rsidRPr="002720BE">
        <w:rPr>
          <w:rStyle w:val="Citation1"/>
          <w:rFonts w:ascii="Arial" w:hAnsi="Arial"/>
          <w:sz w:val="24"/>
          <w:szCs w:val="24"/>
          <w:lang w:bidi="fr-FR"/>
        </w:rPr>
        <w:t xml:space="preserve"> </w:t>
      </w:r>
    </w:p>
    <w:p w14:paraId="773F3663" w14:textId="77777777" w:rsidR="003F171C" w:rsidRPr="002720BE" w:rsidRDefault="003F171C" w:rsidP="003F171C">
      <w:pPr>
        <w:autoSpaceDE w:val="0"/>
        <w:spacing w:line="360" w:lineRule="auto"/>
        <w:rPr>
          <w:rStyle w:val="Citation1"/>
          <w:rFonts w:ascii="Arial" w:eastAsia="Times New Roman" w:hAnsi="Arial"/>
          <w:color w:val="000000"/>
          <w:sz w:val="24"/>
          <w:szCs w:val="24"/>
          <w:lang w:bidi="fr-FR"/>
        </w:rPr>
      </w:pPr>
    </w:p>
    <w:p w14:paraId="4F166A0D" w14:textId="77777777" w:rsidR="003F171C" w:rsidRPr="00741BA4" w:rsidRDefault="003F171C" w:rsidP="003F171C">
      <w:pPr>
        <w:rPr>
          <w:rStyle w:val="Citation1"/>
          <w:rFonts w:ascii="Arial" w:eastAsia="Times New Roman" w:hAnsi="Arial" w:cs="Times New Roman"/>
          <w:b/>
          <w:i w:val="0"/>
          <w:color w:val="000000"/>
          <w:sz w:val="24"/>
          <w:szCs w:val="24"/>
          <w:lang w:bidi="fr-FR"/>
        </w:rPr>
      </w:pPr>
      <w:r w:rsidRPr="00741BA4">
        <w:rPr>
          <w:rStyle w:val="Citation1"/>
          <w:rFonts w:ascii="Arial" w:eastAsia="Times New Roman" w:hAnsi="Arial"/>
          <w:b/>
          <w:color w:val="000000"/>
          <w:sz w:val="24"/>
          <w:szCs w:val="24"/>
          <w:lang w:bidi="fr-FR"/>
        </w:rPr>
        <w:t>Certification et formation pour les enseignements adaptés et la scolarisation des élèves en situation de handicap</w:t>
      </w:r>
    </w:p>
    <w:p w14:paraId="29EF58C1" w14:textId="77777777" w:rsidR="003F171C" w:rsidRPr="002720BE" w:rsidRDefault="003F171C" w:rsidP="003F171C">
      <w:pPr>
        <w:autoSpaceDE w:val="0"/>
        <w:spacing w:line="360" w:lineRule="auto"/>
        <w:rPr>
          <w:rStyle w:val="Citation1"/>
          <w:rFonts w:ascii="Arial" w:eastAsia="Times New Roman" w:hAnsi="Arial" w:cs="Times New Roman"/>
          <w:color w:val="000000"/>
          <w:sz w:val="24"/>
          <w:szCs w:val="24"/>
          <w:lang w:bidi="fr-FR"/>
        </w:rPr>
      </w:pPr>
      <w:r w:rsidRPr="002720BE">
        <w:rPr>
          <w:rStyle w:val="Citation1"/>
          <w:rFonts w:ascii="Arial" w:hAnsi="Arial"/>
          <w:sz w:val="24"/>
          <w:szCs w:val="24"/>
          <w:lang w:bidi="fr-FR"/>
        </w:rPr>
        <w:t xml:space="preserve">Annexe 1 du B.O. Spécial </w:t>
      </w:r>
      <w:hyperlink r:id="rId23" w:history="1">
        <w:r w:rsidRPr="002720BE">
          <w:rPr>
            <w:rStyle w:val="Citation1"/>
            <w:rFonts w:ascii="Arial" w:hAnsi="Arial"/>
            <w:sz w:val="24"/>
            <w:szCs w:val="24"/>
            <w:lang w:bidi="fr-FR"/>
          </w:rPr>
          <w:t>n°4 du 26 février 2004</w:t>
        </w:r>
      </w:hyperlink>
    </w:p>
    <w:p w14:paraId="5E2CAA65" w14:textId="77777777" w:rsidR="003F171C" w:rsidRPr="002720BE" w:rsidRDefault="003F171C" w:rsidP="003F171C">
      <w:pPr>
        <w:autoSpaceDE w:val="0"/>
        <w:spacing w:line="360" w:lineRule="auto"/>
        <w:rPr>
          <w:rStyle w:val="Citation1"/>
          <w:rFonts w:ascii="Arial" w:eastAsia="Times New Roman" w:hAnsi="Arial"/>
          <w:sz w:val="24"/>
          <w:szCs w:val="24"/>
          <w:lang w:bidi="fr-FR"/>
        </w:rPr>
      </w:pPr>
      <w:hyperlink r:id="rId24" w:anchor="annexe1" w:history="1">
        <w:r w:rsidRPr="002720BE">
          <w:rPr>
            <w:rStyle w:val="Citation1"/>
            <w:rFonts w:ascii="Arial" w:eastAsia="Times New Roman" w:hAnsi="Arial"/>
            <w:sz w:val="24"/>
            <w:szCs w:val="24"/>
            <w:lang w:bidi="fr-FR"/>
          </w:rPr>
          <w:t>http://www.education.gouv.fr/bo/2004/special4/MENE0400234C.htm#annexe1</w:t>
        </w:r>
      </w:hyperlink>
      <w:r w:rsidRPr="002720BE">
        <w:rPr>
          <w:rStyle w:val="Citation1"/>
          <w:rFonts w:ascii="Arial" w:eastAsia="Times New Roman" w:hAnsi="Arial"/>
          <w:sz w:val="24"/>
          <w:szCs w:val="24"/>
          <w:lang w:bidi="fr-FR"/>
        </w:rPr>
        <w:t xml:space="preserve">  </w:t>
      </w:r>
    </w:p>
    <w:p w14:paraId="7291CD10" w14:textId="77777777" w:rsidR="003F171C" w:rsidRDefault="003F171C" w:rsidP="003F171C">
      <w:pPr>
        <w:pStyle w:val="Standard"/>
        <w:spacing w:after="0" w:line="360" w:lineRule="auto"/>
        <w:jc w:val="both"/>
        <w:rPr>
          <w:rStyle w:val="Citation1"/>
          <w:rFonts w:ascii="Arial" w:hAnsi="Arial"/>
          <w:i w:val="0"/>
          <w:iCs w:val="0"/>
          <w:color w:val="000000"/>
        </w:rPr>
      </w:pPr>
    </w:p>
    <w:p w14:paraId="5E74DFFD" w14:textId="77777777" w:rsidR="003F171C" w:rsidRDefault="003F171C" w:rsidP="003F171C">
      <w:pPr>
        <w:pStyle w:val="Standard"/>
        <w:pageBreakBefore/>
        <w:spacing w:after="0" w:line="360" w:lineRule="auto"/>
        <w:jc w:val="center"/>
      </w:pPr>
      <w:r>
        <w:rPr>
          <w:rFonts w:ascii="Arial" w:hAnsi="Arial"/>
          <w:b/>
          <w:bCs/>
          <w:color w:val="000000"/>
          <w:sz w:val="28"/>
          <w:szCs w:val="28"/>
        </w:rPr>
        <w:lastRenderedPageBreak/>
        <w:t>Annexes :</w:t>
      </w:r>
      <w:r>
        <w:rPr>
          <w:rFonts w:ascii="Arial" w:hAnsi="Arial"/>
          <w:color w:val="000000"/>
        </w:rPr>
        <w:t xml:space="preserve"> </w:t>
      </w:r>
    </w:p>
    <w:p w14:paraId="44C1CC72" w14:textId="77777777" w:rsidR="003F171C" w:rsidRDefault="003F171C" w:rsidP="003F171C">
      <w:pPr>
        <w:pStyle w:val="Standard"/>
        <w:spacing w:after="0" w:line="360" w:lineRule="auto"/>
        <w:jc w:val="both"/>
      </w:pPr>
    </w:p>
    <w:p w14:paraId="59CCFB98" w14:textId="77777777" w:rsidR="003F171C" w:rsidRDefault="003F171C" w:rsidP="003F171C">
      <w:pPr>
        <w:pStyle w:val="Standard"/>
        <w:numPr>
          <w:ilvl w:val="0"/>
          <w:numId w:val="3"/>
        </w:numPr>
        <w:spacing w:after="0" w:line="360" w:lineRule="auto"/>
        <w:ind w:left="0" w:firstLine="0"/>
        <w:jc w:val="both"/>
      </w:pPr>
      <w:r>
        <w:rPr>
          <w:rFonts w:ascii="Arial" w:hAnsi="Arial"/>
          <w:color w:val="000000"/>
        </w:rPr>
        <w:t>Présentation du pôle pédagogique de l'ITEP.</w:t>
      </w:r>
    </w:p>
    <w:p w14:paraId="27DCC951" w14:textId="77777777" w:rsidR="003F171C" w:rsidRPr="00BC27BA" w:rsidRDefault="003F171C" w:rsidP="003F171C">
      <w:pPr>
        <w:pStyle w:val="Standard"/>
        <w:numPr>
          <w:ilvl w:val="0"/>
          <w:numId w:val="3"/>
        </w:numPr>
        <w:spacing w:after="0" w:line="360" w:lineRule="auto"/>
        <w:jc w:val="both"/>
      </w:pPr>
      <w:r>
        <w:rPr>
          <w:rFonts w:ascii="Arial" w:hAnsi="Arial"/>
          <w:color w:val="000000"/>
        </w:rPr>
        <w:t>Grille d'analyse de comportement pour les élèves</w:t>
      </w:r>
    </w:p>
    <w:p w14:paraId="5C23ECC2" w14:textId="77777777" w:rsidR="003F171C" w:rsidRDefault="003F171C" w:rsidP="003F171C">
      <w:pPr>
        <w:pStyle w:val="Standard"/>
        <w:numPr>
          <w:ilvl w:val="0"/>
          <w:numId w:val="3"/>
        </w:numPr>
        <w:spacing w:after="0" w:line="360" w:lineRule="auto"/>
        <w:jc w:val="both"/>
      </w:pPr>
      <w:r>
        <w:rPr>
          <w:rFonts w:ascii="Arial" w:hAnsi="Arial"/>
          <w:color w:val="000000"/>
        </w:rPr>
        <w:t>Recueil de données.</w:t>
      </w:r>
    </w:p>
    <w:p w14:paraId="693EC17D" w14:textId="77777777" w:rsidR="003F171C" w:rsidRDefault="003F171C" w:rsidP="003F171C">
      <w:pPr>
        <w:pStyle w:val="Standard"/>
        <w:numPr>
          <w:ilvl w:val="0"/>
          <w:numId w:val="3"/>
        </w:numPr>
        <w:spacing w:after="0" w:line="360" w:lineRule="auto"/>
        <w:jc w:val="both"/>
      </w:pPr>
      <w:r>
        <w:rPr>
          <w:rFonts w:ascii="Arial" w:hAnsi="Arial"/>
          <w:color w:val="000000"/>
        </w:rPr>
        <w:t xml:space="preserve">Grille d'évolution vers le PSA / évolution de temps de classe élève.  </w:t>
      </w:r>
    </w:p>
    <w:p w14:paraId="2791D1A5" w14:textId="77777777" w:rsidR="003F171C" w:rsidRDefault="003F171C" w:rsidP="003F171C">
      <w:pPr>
        <w:pStyle w:val="Standard"/>
        <w:pageBreakBefore/>
        <w:spacing w:after="0" w:line="360" w:lineRule="auto"/>
        <w:jc w:val="both"/>
      </w:pPr>
      <w:r>
        <w:rPr>
          <w:rFonts w:ascii="Arial" w:hAnsi="Arial"/>
          <w:color w:val="000000"/>
          <w:u w:val="single"/>
        </w:rPr>
        <w:lastRenderedPageBreak/>
        <w:t>Annexe 1 </w:t>
      </w:r>
      <w:r>
        <w:rPr>
          <w:rFonts w:ascii="Arial" w:hAnsi="Arial"/>
          <w:color w:val="000000"/>
        </w:rPr>
        <w:t xml:space="preserve">: Organisation du pôle pédagogique, ITEP l'éclaircie. </w:t>
      </w:r>
    </w:p>
    <w:p w14:paraId="20247CBD" w14:textId="77777777" w:rsidR="003F171C" w:rsidRDefault="003F171C" w:rsidP="003F171C">
      <w:pPr>
        <w:pStyle w:val="Standard"/>
        <w:spacing w:after="0" w:line="360" w:lineRule="auto"/>
        <w:jc w:val="both"/>
      </w:pPr>
    </w:p>
    <w:p w14:paraId="32D21150" w14:textId="77777777" w:rsidR="003F171C" w:rsidRDefault="003F171C" w:rsidP="003F171C">
      <w:pPr>
        <w:pStyle w:val="Standard"/>
        <w:spacing w:after="0" w:line="360" w:lineRule="auto"/>
        <w:jc w:val="both"/>
      </w:pPr>
    </w:p>
    <w:p w14:paraId="3FEEFBCF" w14:textId="77777777" w:rsidR="003F171C" w:rsidRDefault="003F171C" w:rsidP="003F171C">
      <w:pPr>
        <w:pStyle w:val="Standard"/>
        <w:spacing w:after="0" w:line="360" w:lineRule="auto"/>
        <w:jc w:val="both"/>
      </w:pPr>
      <w:r>
        <w:rPr>
          <w:noProof/>
          <w:lang w:bidi="ar-SA"/>
        </w:rPr>
        <w:drawing>
          <wp:anchor distT="0" distB="0" distL="0" distR="0" simplePos="0" relativeHeight="251664384" behindDoc="0" locked="0" layoutInCell="1" allowOverlap="1" wp14:anchorId="24F9024C" wp14:editId="7FD9D1E8">
            <wp:simplePos x="0" y="0"/>
            <wp:positionH relativeFrom="margin">
              <wp:align>left</wp:align>
            </wp:positionH>
            <wp:positionV relativeFrom="margin">
              <wp:align>center</wp:align>
            </wp:positionV>
            <wp:extent cx="5979160" cy="4700270"/>
            <wp:effectExtent l="0" t="666750" r="0" b="614680"/>
            <wp:wrapSquare wrapText="bothSides"/>
            <wp:docPr id="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25" cstate="print"/>
                    <a:srcRect/>
                    <a:stretch>
                      <a:fillRect/>
                    </a:stretch>
                  </pic:blipFill>
                  <pic:spPr bwMode="auto">
                    <a:xfrm rot="5400000">
                      <a:off x="0" y="0"/>
                      <a:ext cx="5979160" cy="4700270"/>
                    </a:xfrm>
                    <a:prstGeom prst="rect">
                      <a:avLst/>
                    </a:prstGeom>
                    <a:noFill/>
                    <a:ln w="9525">
                      <a:noFill/>
                      <a:miter lim="800000"/>
                      <a:headEnd/>
                      <a:tailEnd/>
                    </a:ln>
                    <a:scene3d>
                      <a:camera prst="orthographicFront">
                        <a:rot lat="0" lon="0" rev="0"/>
                      </a:camera>
                      <a:lightRig rig="threePt" dir="t"/>
                    </a:scene3d>
                  </pic:spPr>
                </pic:pic>
              </a:graphicData>
            </a:graphic>
          </wp:anchor>
        </w:drawing>
      </w:r>
    </w:p>
    <w:p w14:paraId="4E3F148E" w14:textId="77777777" w:rsidR="003F171C" w:rsidRDefault="003F171C" w:rsidP="003F171C">
      <w:pPr>
        <w:pStyle w:val="Standard"/>
        <w:spacing w:after="0" w:line="360" w:lineRule="auto"/>
        <w:jc w:val="both"/>
      </w:pPr>
    </w:p>
    <w:p w14:paraId="65047C0D" w14:textId="77777777" w:rsidR="003F171C" w:rsidRDefault="003F171C" w:rsidP="003F171C">
      <w:pPr>
        <w:pStyle w:val="Standard"/>
        <w:spacing w:after="0" w:line="360" w:lineRule="auto"/>
        <w:jc w:val="both"/>
      </w:pPr>
    </w:p>
    <w:p w14:paraId="7817F136" w14:textId="77777777" w:rsidR="003F171C" w:rsidRDefault="003F171C" w:rsidP="003F171C">
      <w:pPr>
        <w:pStyle w:val="Standard"/>
        <w:spacing w:after="0" w:line="360" w:lineRule="auto"/>
        <w:jc w:val="both"/>
      </w:pPr>
    </w:p>
    <w:p w14:paraId="498D9370" w14:textId="77777777" w:rsidR="003F171C" w:rsidRDefault="003F171C" w:rsidP="003F171C">
      <w:pPr>
        <w:pStyle w:val="Standard"/>
        <w:spacing w:after="0" w:line="360" w:lineRule="auto"/>
        <w:jc w:val="both"/>
      </w:pPr>
    </w:p>
    <w:p w14:paraId="575DFC0A" w14:textId="77777777" w:rsidR="003F171C" w:rsidRDefault="003F171C" w:rsidP="003F171C">
      <w:pPr>
        <w:pStyle w:val="Standard"/>
        <w:pageBreakBefore/>
        <w:spacing w:after="0" w:line="360" w:lineRule="auto"/>
        <w:jc w:val="both"/>
      </w:pPr>
      <w:r>
        <w:rPr>
          <w:rFonts w:ascii="Arial" w:hAnsi="Arial"/>
          <w:color w:val="000000"/>
          <w:u w:val="single"/>
        </w:rPr>
        <w:lastRenderedPageBreak/>
        <w:t>Annexe 2 </w:t>
      </w:r>
      <w:r>
        <w:rPr>
          <w:rFonts w:ascii="Arial" w:hAnsi="Arial"/>
          <w:color w:val="000000"/>
        </w:rPr>
        <w:t xml:space="preserve">: Grille d'analyse de comportement élève. </w:t>
      </w:r>
    </w:p>
    <w:p w14:paraId="4B9AE8FE" w14:textId="77777777" w:rsidR="003F171C" w:rsidRDefault="003F171C" w:rsidP="003F171C">
      <w:pPr>
        <w:pStyle w:val="Standard"/>
        <w:jc w:val="center"/>
      </w:pPr>
    </w:p>
    <w:p w14:paraId="10E93E8E" w14:textId="77777777" w:rsidR="003F171C" w:rsidRDefault="003F171C" w:rsidP="003F171C">
      <w:pPr>
        <w:pStyle w:val="Standard"/>
        <w:jc w:val="center"/>
      </w:pPr>
    </w:p>
    <w:p w14:paraId="5F117EBD" w14:textId="77777777" w:rsidR="003F171C" w:rsidRDefault="003F171C" w:rsidP="003F171C">
      <w:pPr>
        <w:pStyle w:val="Standard"/>
      </w:pPr>
    </w:p>
    <w:p w14:paraId="3D37F87E" w14:textId="77777777" w:rsidR="003F171C" w:rsidRDefault="003F171C" w:rsidP="003F171C">
      <w:pPr>
        <w:pStyle w:val="Standard"/>
      </w:pPr>
      <w:r>
        <w:rPr>
          <w:rFonts w:ascii="Sawasdee" w:hAnsi="Sawasdee"/>
        </w:rPr>
        <w:t xml:space="preserve">Le code que j'utilise : </w:t>
      </w:r>
    </w:p>
    <w:p w14:paraId="2744DFD4" w14:textId="77777777" w:rsidR="003F171C" w:rsidRDefault="003F171C" w:rsidP="003F171C">
      <w:pPr>
        <w:pStyle w:val="Standard"/>
      </w:pPr>
      <w:r>
        <w:rPr>
          <w:rFonts w:ascii="Sawasdee" w:hAnsi="Sawasdee"/>
        </w:rPr>
        <w:t>0 : pas du tout</w:t>
      </w:r>
    </w:p>
    <w:p w14:paraId="184B8AA1" w14:textId="77777777" w:rsidR="003F171C" w:rsidRDefault="003F171C" w:rsidP="003F171C">
      <w:pPr>
        <w:pStyle w:val="Standard"/>
      </w:pPr>
      <w:r>
        <w:rPr>
          <w:rFonts w:ascii="Sawasdee" w:hAnsi="Sawasdee"/>
        </w:rPr>
        <w:t xml:space="preserve">1 : un peu </w:t>
      </w:r>
    </w:p>
    <w:p w14:paraId="25120853" w14:textId="77777777" w:rsidR="003F171C" w:rsidRDefault="003F171C" w:rsidP="003F171C">
      <w:pPr>
        <w:pStyle w:val="Standard"/>
      </w:pPr>
      <w:r>
        <w:rPr>
          <w:rFonts w:ascii="Sawasdee" w:hAnsi="Sawasdee"/>
        </w:rPr>
        <w:t>2 : souvent</w:t>
      </w:r>
    </w:p>
    <w:p w14:paraId="3FD616B8" w14:textId="77777777" w:rsidR="003F171C" w:rsidRDefault="003F171C" w:rsidP="003F171C">
      <w:pPr>
        <w:pStyle w:val="Standard"/>
      </w:pPr>
      <w:r>
        <w:rPr>
          <w:rFonts w:ascii="Sawasdee" w:hAnsi="Sawasdee"/>
        </w:rPr>
        <w:t>3 : très souvent</w:t>
      </w:r>
    </w:p>
    <w:p w14:paraId="13325E06" w14:textId="77777777" w:rsidR="003F171C" w:rsidRDefault="003F171C" w:rsidP="003F171C">
      <w:pPr>
        <w:pStyle w:val="Standard"/>
      </w:pPr>
      <w:r>
        <w:rPr>
          <w:rFonts w:ascii="Sawasdee" w:hAnsi="Sawasdee"/>
        </w:rPr>
        <w:t>4 : toujours</w:t>
      </w:r>
    </w:p>
    <w:p w14:paraId="0E4DC31B" w14:textId="77777777" w:rsidR="003F171C" w:rsidRDefault="003F171C" w:rsidP="003F171C">
      <w:pPr>
        <w:pStyle w:val="Standard"/>
      </w:pPr>
    </w:p>
    <w:p w14:paraId="58429BC1" w14:textId="77777777" w:rsidR="003F171C" w:rsidRDefault="003F171C" w:rsidP="003F171C">
      <w:pPr>
        <w:pStyle w:val="Standard"/>
      </w:pPr>
    </w:p>
    <w:p w14:paraId="0E5E16C1" w14:textId="77777777" w:rsidR="003F171C" w:rsidRDefault="003F171C" w:rsidP="003F171C">
      <w:pPr>
        <w:pStyle w:val="Standard"/>
      </w:pPr>
    </w:p>
    <w:tbl>
      <w:tblPr>
        <w:tblW w:w="0" w:type="auto"/>
        <w:tblInd w:w="45" w:type="dxa"/>
        <w:tblBorders>
          <w:top w:val="single" w:sz="2" w:space="0" w:color="000000"/>
          <w:left w:val="single" w:sz="2" w:space="0" w:color="000000"/>
          <w:bottom w:val="single" w:sz="2" w:space="0" w:color="000000"/>
        </w:tblBorders>
        <w:tblCellMar>
          <w:left w:w="10" w:type="dxa"/>
          <w:right w:w="10" w:type="dxa"/>
        </w:tblCellMar>
        <w:tblLook w:val="0000" w:firstRow="0" w:lastRow="0" w:firstColumn="0" w:lastColumn="0" w:noHBand="0" w:noVBand="0"/>
      </w:tblPr>
      <w:tblGrid>
        <w:gridCol w:w="7735"/>
        <w:gridCol w:w="1206"/>
      </w:tblGrid>
      <w:tr w:rsidR="003F171C" w14:paraId="22A5C93C" w14:textId="77777777" w:rsidTr="001751EB">
        <w:tc>
          <w:tcPr>
            <w:tcW w:w="773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A9BA335" w14:textId="77777777" w:rsidR="003F171C" w:rsidRDefault="003F171C" w:rsidP="001751EB">
            <w:pPr>
              <w:pStyle w:val="Contenudetableau"/>
            </w:pPr>
            <w:r>
              <w:t xml:space="preserve">J'ai perturbé la classe en me déplaçant sans raison </w:t>
            </w:r>
          </w:p>
        </w:tc>
        <w:tc>
          <w:tcPr>
            <w:tcW w:w="120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FD111D4" w14:textId="77777777" w:rsidR="003F171C" w:rsidRDefault="003F171C" w:rsidP="001751EB">
            <w:pPr>
              <w:pStyle w:val="Contenudetableau"/>
            </w:pPr>
          </w:p>
        </w:tc>
      </w:tr>
      <w:tr w:rsidR="003F171C" w14:paraId="60BF57C7" w14:textId="77777777" w:rsidTr="001751EB">
        <w:tc>
          <w:tcPr>
            <w:tcW w:w="7735" w:type="dxa"/>
            <w:tcBorders>
              <w:left w:val="single" w:sz="2" w:space="0" w:color="000000"/>
              <w:bottom w:val="single" w:sz="2" w:space="0" w:color="000000"/>
            </w:tcBorders>
            <w:shd w:val="clear" w:color="auto" w:fill="auto"/>
            <w:tcMar>
              <w:top w:w="55" w:type="dxa"/>
              <w:left w:w="55" w:type="dxa"/>
              <w:bottom w:w="55" w:type="dxa"/>
              <w:right w:w="55" w:type="dxa"/>
            </w:tcMar>
          </w:tcPr>
          <w:p w14:paraId="4D25C6C2" w14:textId="77777777" w:rsidR="003F171C" w:rsidRDefault="003F171C" w:rsidP="001751EB">
            <w:pPr>
              <w:pStyle w:val="Contenudetableau"/>
            </w:pPr>
            <w:r>
              <w:t>J'ai perturbé la classe en parlant d'autre chose</w:t>
            </w:r>
          </w:p>
        </w:tc>
        <w:tc>
          <w:tcPr>
            <w:tcW w:w="120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D46D0A6" w14:textId="77777777" w:rsidR="003F171C" w:rsidRDefault="003F171C" w:rsidP="001751EB">
            <w:pPr>
              <w:pStyle w:val="Contenudetableau"/>
            </w:pPr>
          </w:p>
        </w:tc>
      </w:tr>
      <w:tr w:rsidR="003F171C" w14:paraId="5C969B3A" w14:textId="77777777" w:rsidTr="001751EB">
        <w:tc>
          <w:tcPr>
            <w:tcW w:w="7735" w:type="dxa"/>
            <w:tcBorders>
              <w:left w:val="single" w:sz="2" w:space="0" w:color="000000"/>
              <w:bottom w:val="single" w:sz="2" w:space="0" w:color="000000"/>
            </w:tcBorders>
            <w:shd w:val="clear" w:color="auto" w:fill="auto"/>
            <w:tcMar>
              <w:top w:w="55" w:type="dxa"/>
              <w:left w:w="55" w:type="dxa"/>
              <w:bottom w:w="55" w:type="dxa"/>
              <w:right w:w="55" w:type="dxa"/>
            </w:tcMar>
          </w:tcPr>
          <w:p w14:paraId="27976794" w14:textId="77777777" w:rsidR="003F171C" w:rsidRDefault="003F171C" w:rsidP="001751EB">
            <w:pPr>
              <w:pStyle w:val="Contenudetableau"/>
            </w:pPr>
            <w:r>
              <w:t>J'ai été violent verbalement</w:t>
            </w:r>
          </w:p>
        </w:tc>
        <w:tc>
          <w:tcPr>
            <w:tcW w:w="120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66D5D06" w14:textId="77777777" w:rsidR="003F171C" w:rsidRDefault="003F171C" w:rsidP="001751EB">
            <w:pPr>
              <w:pStyle w:val="Contenudetableau"/>
            </w:pPr>
          </w:p>
        </w:tc>
      </w:tr>
      <w:tr w:rsidR="003F171C" w14:paraId="6945C5C0" w14:textId="77777777" w:rsidTr="001751EB">
        <w:tc>
          <w:tcPr>
            <w:tcW w:w="7735" w:type="dxa"/>
            <w:tcBorders>
              <w:left w:val="single" w:sz="2" w:space="0" w:color="000000"/>
              <w:bottom w:val="single" w:sz="2" w:space="0" w:color="000000"/>
            </w:tcBorders>
            <w:shd w:val="clear" w:color="auto" w:fill="auto"/>
            <w:tcMar>
              <w:top w:w="55" w:type="dxa"/>
              <w:left w:w="55" w:type="dxa"/>
              <w:bottom w:w="55" w:type="dxa"/>
              <w:right w:w="55" w:type="dxa"/>
            </w:tcMar>
          </w:tcPr>
          <w:p w14:paraId="18CDD737" w14:textId="77777777" w:rsidR="003F171C" w:rsidRDefault="003F171C" w:rsidP="001751EB">
            <w:pPr>
              <w:pStyle w:val="Contenudetableau"/>
            </w:pPr>
            <w:r>
              <w:t>J'ai été violent physiquement</w:t>
            </w:r>
          </w:p>
        </w:tc>
        <w:tc>
          <w:tcPr>
            <w:tcW w:w="120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BC615F9" w14:textId="77777777" w:rsidR="003F171C" w:rsidRDefault="003F171C" w:rsidP="001751EB">
            <w:pPr>
              <w:pStyle w:val="Contenudetableau"/>
            </w:pPr>
          </w:p>
        </w:tc>
      </w:tr>
      <w:tr w:rsidR="003F171C" w14:paraId="16F26515" w14:textId="77777777" w:rsidTr="001751EB">
        <w:tc>
          <w:tcPr>
            <w:tcW w:w="7735" w:type="dxa"/>
            <w:tcBorders>
              <w:left w:val="single" w:sz="2" w:space="0" w:color="000000"/>
              <w:bottom w:val="single" w:sz="2" w:space="0" w:color="000000"/>
            </w:tcBorders>
            <w:shd w:val="clear" w:color="auto" w:fill="auto"/>
            <w:tcMar>
              <w:top w:w="55" w:type="dxa"/>
              <w:left w:w="55" w:type="dxa"/>
              <w:bottom w:w="55" w:type="dxa"/>
              <w:right w:w="55" w:type="dxa"/>
            </w:tcMar>
          </w:tcPr>
          <w:p w14:paraId="34C03DDA" w14:textId="77777777" w:rsidR="003F171C" w:rsidRDefault="003F171C" w:rsidP="001751EB">
            <w:pPr>
              <w:pStyle w:val="Contenudetableau"/>
            </w:pPr>
            <w:r>
              <w:t xml:space="preserve">J'ai dégradé le matériel de la classe </w:t>
            </w:r>
          </w:p>
        </w:tc>
        <w:tc>
          <w:tcPr>
            <w:tcW w:w="120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E11ABA3" w14:textId="77777777" w:rsidR="003F171C" w:rsidRDefault="003F171C" w:rsidP="001751EB">
            <w:pPr>
              <w:pStyle w:val="Contenudetableau"/>
            </w:pPr>
          </w:p>
        </w:tc>
      </w:tr>
      <w:tr w:rsidR="003F171C" w14:paraId="434E173D" w14:textId="77777777" w:rsidTr="001751EB">
        <w:tc>
          <w:tcPr>
            <w:tcW w:w="7735" w:type="dxa"/>
            <w:tcBorders>
              <w:left w:val="single" w:sz="2" w:space="0" w:color="000000"/>
              <w:bottom w:val="single" w:sz="2" w:space="0" w:color="000000"/>
            </w:tcBorders>
            <w:shd w:val="clear" w:color="auto" w:fill="auto"/>
            <w:tcMar>
              <w:top w:w="55" w:type="dxa"/>
              <w:left w:w="55" w:type="dxa"/>
              <w:bottom w:w="55" w:type="dxa"/>
              <w:right w:w="55" w:type="dxa"/>
            </w:tcMar>
          </w:tcPr>
          <w:p w14:paraId="6C1C9A70" w14:textId="77777777" w:rsidR="003F171C" w:rsidRDefault="003F171C" w:rsidP="001751EB">
            <w:pPr>
              <w:pStyle w:val="Contenudetableau"/>
            </w:pPr>
            <w:r>
              <w:t>J'ai quitté la classe</w:t>
            </w:r>
          </w:p>
        </w:tc>
        <w:tc>
          <w:tcPr>
            <w:tcW w:w="120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05DA34A" w14:textId="77777777" w:rsidR="003F171C" w:rsidRDefault="003F171C" w:rsidP="001751EB">
            <w:pPr>
              <w:pStyle w:val="Contenudetableau"/>
            </w:pPr>
          </w:p>
        </w:tc>
      </w:tr>
      <w:tr w:rsidR="003F171C" w14:paraId="49A29D9B" w14:textId="77777777" w:rsidTr="001751EB">
        <w:tc>
          <w:tcPr>
            <w:tcW w:w="7735" w:type="dxa"/>
            <w:tcBorders>
              <w:left w:val="single" w:sz="2" w:space="0" w:color="000000"/>
              <w:bottom w:val="single" w:sz="2" w:space="0" w:color="000000"/>
            </w:tcBorders>
            <w:shd w:val="clear" w:color="auto" w:fill="auto"/>
            <w:tcMar>
              <w:top w:w="55" w:type="dxa"/>
              <w:left w:w="55" w:type="dxa"/>
              <w:bottom w:w="55" w:type="dxa"/>
              <w:right w:w="55" w:type="dxa"/>
            </w:tcMar>
          </w:tcPr>
          <w:p w14:paraId="25DE5255" w14:textId="77777777" w:rsidR="003F171C" w:rsidRDefault="003F171C" w:rsidP="001751EB">
            <w:pPr>
              <w:pStyle w:val="Contenudetableau"/>
            </w:pPr>
            <w:r>
              <w:t>J'ai refusé l'activité</w:t>
            </w:r>
          </w:p>
        </w:tc>
        <w:tc>
          <w:tcPr>
            <w:tcW w:w="120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D09522E" w14:textId="77777777" w:rsidR="003F171C" w:rsidRDefault="003F171C" w:rsidP="001751EB">
            <w:pPr>
              <w:pStyle w:val="Contenudetableau"/>
            </w:pPr>
          </w:p>
        </w:tc>
      </w:tr>
    </w:tbl>
    <w:p w14:paraId="7E85168D" w14:textId="77777777" w:rsidR="003F171C" w:rsidRDefault="003F171C" w:rsidP="003F171C">
      <w:pPr>
        <w:pStyle w:val="Standard"/>
      </w:pPr>
    </w:p>
    <w:p w14:paraId="52BF17DB" w14:textId="77777777" w:rsidR="003F171C" w:rsidRDefault="003F171C" w:rsidP="003F171C">
      <w:pPr>
        <w:rPr>
          <w:rFonts w:ascii="Times New Roman" w:eastAsia="Times New Roman" w:hAnsi="Times New Roman" w:cs="Times New Roman"/>
          <w:sz w:val="24"/>
          <w:szCs w:val="24"/>
          <w:lang w:bidi="fr-FR"/>
        </w:rPr>
      </w:pPr>
      <w:r>
        <w:br w:type="page"/>
      </w:r>
    </w:p>
    <w:p w14:paraId="0803177C" w14:textId="77777777" w:rsidR="003F171C" w:rsidRPr="00BC27BA" w:rsidRDefault="003F171C" w:rsidP="003F171C">
      <w:pPr>
        <w:pStyle w:val="Standard"/>
        <w:spacing w:after="0" w:line="360" w:lineRule="auto"/>
        <w:jc w:val="both"/>
        <w:rPr>
          <w:rFonts w:ascii="Arial" w:hAnsi="Arial"/>
          <w:color w:val="000000"/>
          <w:u w:val="single"/>
        </w:rPr>
      </w:pPr>
      <w:r w:rsidRPr="00BC27BA">
        <w:rPr>
          <w:rFonts w:ascii="Arial" w:hAnsi="Arial"/>
          <w:color w:val="000000"/>
          <w:u w:val="single"/>
        </w:rPr>
        <w:lastRenderedPageBreak/>
        <w:t>Annexe 3 </w:t>
      </w:r>
      <w:r w:rsidRPr="002D3A0A">
        <w:rPr>
          <w:rFonts w:ascii="Arial" w:hAnsi="Arial"/>
          <w:color w:val="000000"/>
        </w:rPr>
        <w:t xml:space="preserve">: </w:t>
      </w:r>
      <w:r>
        <w:rPr>
          <w:rFonts w:ascii="Arial" w:hAnsi="Arial"/>
          <w:color w:val="000000"/>
        </w:rPr>
        <w:t>R</w:t>
      </w:r>
      <w:r w:rsidRPr="002D3A0A">
        <w:rPr>
          <w:rFonts w:ascii="Arial" w:hAnsi="Arial"/>
          <w:color w:val="000000"/>
        </w:rPr>
        <w:t>ecueil de données</w:t>
      </w:r>
    </w:p>
    <w:p w14:paraId="79A8AB3D" w14:textId="77777777" w:rsidR="003F171C" w:rsidRDefault="003F171C" w:rsidP="003F171C">
      <w:pPr>
        <w:pStyle w:val="Standard"/>
        <w:spacing w:after="0" w:line="360" w:lineRule="auto"/>
        <w:jc w:val="both"/>
      </w:pPr>
    </w:p>
    <w:p w14:paraId="56BE3008" w14:textId="77777777" w:rsidR="003F171C" w:rsidRDefault="003F171C" w:rsidP="003F171C">
      <w:pPr>
        <w:pStyle w:val="Standard"/>
        <w:spacing w:after="0" w:line="360" w:lineRule="auto"/>
        <w:jc w:val="center"/>
      </w:pPr>
      <w:r>
        <w:rPr>
          <w:rFonts w:ascii="Arial" w:hAnsi="Arial"/>
          <w:b/>
          <w:bCs/>
        </w:rPr>
        <w:t>Résultats obtenus lors de la première évaluation de comportement, du 20 au 24 janvier 2014.</w:t>
      </w:r>
    </w:p>
    <w:p w14:paraId="594579E6" w14:textId="77777777" w:rsidR="003F171C" w:rsidRPr="00F23FD6" w:rsidRDefault="003F171C" w:rsidP="003F171C">
      <w:pPr>
        <w:pStyle w:val="Standard"/>
        <w:spacing w:after="0" w:line="360" w:lineRule="auto"/>
        <w:jc w:val="both"/>
        <w:rPr>
          <w:i/>
        </w:rPr>
      </w:pPr>
      <w:r w:rsidRPr="00F23FD6">
        <w:rPr>
          <w:rFonts w:ascii="Arial" w:hAnsi="Arial"/>
          <w:i/>
        </w:rPr>
        <w:t xml:space="preserve">Les résultats obtenus : </w:t>
      </w:r>
    </w:p>
    <w:p w14:paraId="596241F9" w14:textId="77777777" w:rsidR="003F171C" w:rsidRDefault="003F171C" w:rsidP="003F171C">
      <w:pPr>
        <w:pStyle w:val="Standard"/>
        <w:spacing w:after="0" w:line="360" w:lineRule="auto"/>
        <w:jc w:val="both"/>
      </w:pPr>
    </w:p>
    <w:tbl>
      <w:tblPr>
        <w:tblW w:w="0" w:type="auto"/>
        <w:tblInd w:w="-517"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6015"/>
        <w:gridCol w:w="855"/>
        <w:gridCol w:w="780"/>
        <w:gridCol w:w="645"/>
        <w:gridCol w:w="750"/>
      </w:tblGrid>
      <w:tr w:rsidR="003F171C" w14:paraId="2616FBA1" w14:textId="77777777" w:rsidTr="001751EB">
        <w:tc>
          <w:tcPr>
            <w:tcW w:w="9045" w:type="dxa"/>
            <w:gridSpan w:val="5"/>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989C9FF" w14:textId="77777777" w:rsidR="003F171C" w:rsidRDefault="003F171C" w:rsidP="001751EB">
            <w:pPr>
              <w:pStyle w:val="Contenudetableau"/>
              <w:spacing w:after="0" w:line="360" w:lineRule="auto"/>
            </w:pPr>
            <w:r>
              <w:rPr>
                <w:rFonts w:ascii="Arial" w:hAnsi="Arial"/>
                <w:bCs/>
              </w:rPr>
              <w:t>Groupe 1</w:t>
            </w:r>
            <w:r>
              <w:rPr>
                <w:rFonts w:ascii="Arial" w:hAnsi="Arial"/>
                <w:b w:val="0"/>
              </w:rPr>
              <w:t xml:space="preserve"> </w:t>
            </w:r>
          </w:p>
        </w:tc>
      </w:tr>
      <w:tr w:rsidR="003F171C" w14:paraId="26F24BF3" w14:textId="77777777" w:rsidTr="001751EB">
        <w:tc>
          <w:tcPr>
            <w:tcW w:w="6015" w:type="dxa"/>
            <w:tcBorders>
              <w:left w:val="single" w:sz="2" w:space="0" w:color="000000"/>
              <w:bottom w:val="single" w:sz="2" w:space="0" w:color="000000"/>
            </w:tcBorders>
            <w:shd w:val="clear" w:color="auto" w:fill="auto"/>
            <w:tcMar>
              <w:top w:w="55" w:type="dxa"/>
              <w:left w:w="55" w:type="dxa"/>
              <w:bottom w:w="55" w:type="dxa"/>
              <w:right w:w="55" w:type="dxa"/>
            </w:tcMar>
          </w:tcPr>
          <w:p w14:paraId="5AC0079C" w14:textId="77777777" w:rsidR="003F171C" w:rsidRDefault="003F171C" w:rsidP="001751EB">
            <w:pPr>
              <w:pStyle w:val="Contenudetableau"/>
              <w:spacing w:after="0" w:line="360" w:lineRule="auto"/>
              <w:jc w:val="both"/>
            </w:pPr>
          </w:p>
        </w:tc>
        <w:tc>
          <w:tcPr>
            <w:tcW w:w="855" w:type="dxa"/>
            <w:tcBorders>
              <w:left w:val="single" w:sz="2" w:space="0" w:color="000000"/>
              <w:bottom w:val="single" w:sz="2" w:space="0" w:color="000000"/>
            </w:tcBorders>
            <w:shd w:val="clear" w:color="auto" w:fill="auto"/>
            <w:tcMar>
              <w:top w:w="55" w:type="dxa"/>
              <w:left w:w="55" w:type="dxa"/>
              <w:bottom w:w="55" w:type="dxa"/>
              <w:right w:w="55" w:type="dxa"/>
            </w:tcMar>
          </w:tcPr>
          <w:p w14:paraId="13F0C763" w14:textId="77777777" w:rsidR="003F171C" w:rsidRDefault="003F171C" w:rsidP="001751EB">
            <w:pPr>
              <w:pStyle w:val="Contenudetableau"/>
              <w:spacing w:after="0" w:line="360" w:lineRule="auto"/>
            </w:pPr>
            <w:r>
              <w:rPr>
                <w:rFonts w:ascii="Arial" w:hAnsi="Arial"/>
                <w:b w:val="0"/>
                <w:sz w:val="21"/>
                <w:szCs w:val="21"/>
              </w:rPr>
              <w:t>Jason</w:t>
            </w:r>
          </w:p>
        </w:tc>
        <w:tc>
          <w:tcPr>
            <w:tcW w:w="780" w:type="dxa"/>
            <w:tcBorders>
              <w:left w:val="single" w:sz="2" w:space="0" w:color="000000"/>
              <w:bottom w:val="single" w:sz="2" w:space="0" w:color="000000"/>
            </w:tcBorders>
            <w:shd w:val="clear" w:color="auto" w:fill="auto"/>
            <w:tcMar>
              <w:top w:w="55" w:type="dxa"/>
              <w:left w:w="55" w:type="dxa"/>
              <w:bottom w:w="55" w:type="dxa"/>
              <w:right w:w="55" w:type="dxa"/>
            </w:tcMar>
          </w:tcPr>
          <w:p w14:paraId="171DE108" w14:textId="77777777" w:rsidR="003F171C" w:rsidRDefault="003F171C" w:rsidP="001751EB">
            <w:pPr>
              <w:pStyle w:val="Contenudetableau"/>
              <w:spacing w:after="0" w:line="360" w:lineRule="auto"/>
            </w:pPr>
            <w:r>
              <w:rPr>
                <w:rFonts w:ascii="Arial" w:hAnsi="Arial"/>
                <w:b w:val="0"/>
                <w:sz w:val="21"/>
                <w:szCs w:val="21"/>
              </w:rPr>
              <w:t>Théo</w:t>
            </w:r>
          </w:p>
        </w:tc>
        <w:tc>
          <w:tcPr>
            <w:tcW w:w="645" w:type="dxa"/>
            <w:tcBorders>
              <w:left w:val="single" w:sz="2" w:space="0" w:color="000000"/>
              <w:bottom w:val="single" w:sz="2" w:space="0" w:color="000000"/>
            </w:tcBorders>
            <w:shd w:val="clear" w:color="auto" w:fill="auto"/>
            <w:tcMar>
              <w:top w:w="55" w:type="dxa"/>
              <w:left w:w="55" w:type="dxa"/>
              <w:bottom w:w="55" w:type="dxa"/>
              <w:right w:w="55" w:type="dxa"/>
            </w:tcMar>
          </w:tcPr>
          <w:p w14:paraId="704EAEFE" w14:textId="77777777" w:rsidR="003F171C" w:rsidRDefault="003F171C" w:rsidP="001751EB">
            <w:pPr>
              <w:pStyle w:val="Contenudetableau"/>
              <w:spacing w:after="0" w:line="360" w:lineRule="auto"/>
            </w:pPr>
            <w:r>
              <w:rPr>
                <w:rFonts w:ascii="Arial" w:hAnsi="Arial"/>
                <w:b w:val="0"/>
                <w:sz w:val="21"/>
                <w:szCs w:val="21"/>
              </w:rPr>
              <w:t>Nico.</w:t>
            </w:r>
          </w:p>
        </w:tc>
        <w:tc>
          <w:tcPr>
            <w:tcW w:w="7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59C443B" w14:textId="77777777" w:rsidR="003F171C" w:rsidRDefault="003F171C" w:rsidP="001751EB">
            <w:pPr>
              <w:pStyle w:val="Contenudetableau"/>
              <w:spacing w:after="0" w:line="360" w:lineRule="auto"/>
            </w:pPr>
            <w:r>
              <w:rPr>
                <w:rFonts w:ascii="Arial" w:hAnsi="Arial"/>
                <w:b w:val="0"/>
                <w:sz w:val="21"/>
                <w:szCs w:val="21"/>
              </w:rPr>
              <w:t>Miloud</w:t>
            </w:r>
          </w:p>
        </w:tc>
      </w:tr>
      <w:tr w:rsidR="003F171C" w14:paraId="4FC017E0" w14:textId="77777777" w:rsidTr="001751EB">
        <w:tc>
          <w:tcPr>
            <w:tcW w:w="6015" w:type="dxa"/>
            <w:tcBorders>
              <w:left w:val="single" w:sz="2" w:space="0" w:color="000000"/>
              <w:bottom w:val="single" w:sz="2" w:space="0" w:color="000000"/>
            </w:tcBorders>
            <w:shd w:val="clear" w:color="auto" w:fill="auto"/>
            <w:tcMar>
              <w:top w:w="55" w:type="dxa"/>
              <w:left w:w="55" w:type="dxa"/>
              <w:bottom w:w="55" w:type="dxa"/>
              <w:right w:w="55" w:type="dxa"/>
            </w:tcMar>
          </w:tcPr>
          <w:p w14:paraId="38586BD1" w14:textId="77777777" w:rsidR="003F171C" w:rsidRDefault="003F171C" w:rsidP="001751EB">
            <w:pPr>
              <w:pStyle w:val="Contenudetableau"/>
              <w:spacing w:after="0" w:line="360" w:lineRule="auto"/>
              <w:jc w:val="both"/>
            </w:pPr>
            <w:r>
              <w:rPr>
                <w:rFonts w:ascii="Arial" w:hAnsi="Arial"/>
                <w:sz w:val="20"/>
                <w:szCs w:val="20"/>
              </w:rPr>
              <w:t xml:space="preserve">Déplacements gênant le fonctionnement de la classe </w:t>
            </w:r>
          </w:p>
        </w:tc>
        <w:tc>
          <w:tcPr>
            <w:tcW w:w="855" w:type="dxa"/>
            <w:tcBorders>
              <w:left w:val="single" w:sz="2" w:space="0" w:color="000000"/>
              <w:bottom w:val="single" w:sz="2" w:space="0" w:color="000000"/>
            </w:tcBorders>
            <w:shd w:val="clear" w:color="auto" w:fill="auto"/>
            <w:tcMar>
              <w:top w:w="55" w:type="dxa"/>
              <w:left w:w="55" w:type="dxa"/>
              <w:bottom w:w="55" w:type="dxa"/>
              <w:right w:w="55" w:type="dxa"/>
            </w:tcMar>
          </w:tcPr>
          <w:p w14:paraId="332CEFCB" w14:textId="77777777" w:rsidR="003F171C" w:rsidRDefault="003F171C" w:rsidP="001751EB">
            <w:pPr>
              <w:pStyle w:val="Contenudetableau"/>
              <w:spacing w:after="0" w:line="360" w:lineRule="auto"/>
            </w:pPr>
            <w:r>
              <w:rPr>
                <w:rFonts w:ascii="Arial" w:hAnsi="Arial"/>
                <w:sz w:val="20"/>
                <w:szCs w:val="20"/>
              </w:rPr>
              <w:t>2</w:t>
            </w:r>
          </w:p>
        </w:tc>
        <w:tc>
          <w:tcPr>
            <w:tcW w:w="780" w:type="dxa"/>
            <w:tcBorders>
              <w:left w:val="single" w:sz="2" w:space="0" w:color="000000"/>
              <w:bottom w:val="single" w:sz="2" w:space="0" w:color="000000"/>
            </w:tcBorders>
            <w:shd w:val="clear" w:color="auto" w:fill="auto"/>
            <w:tcMar>
              <w:top w:w="55" w:type="dxa"/>
              <w:left w:w="55" w:type="dxa"/>
              <w:bottom w:w="55" w:type="dxa"/>
              <w:right w:w="55" w:type="dxa"/>
            </w:tcMar>
          </w:tcPr>
          <w:p w14:paraId="5DF8016E" w14:textId="77777777" w:rsidR="003F171C" w:rsidRDefault="003F171C" w:rsidP="001751EB">
            <w:pPr>
              <w:pStyle w:val="Contenudetableau"/>
              <w:spacing w:after="0" w:line="360" w:lineRule="auto"/>
            </w:pPr>
            <w:r>
              <w:rPr>
                <w:rFonts w:ascii="Arial" w:hAnsi="Arial"/>
                <w:sz w:val="20"/>
                <w:szCs w:val="20"/>
              </w:rPr>
              <w:t>0</w:t>
            </w:r>
          </w:p>
        </w:tc>
        <w:tc>
          <w:tcPr>
            <w:tcW w:w="645" w:type="dxa"/>
            <w:tcBorders>
              <w:left w:val="single" w:sz="2" w:space="0" w:color="000000"/>
              <w:bottom w:val="single" w:sz="2" w:space="0" w:color="000000"/>
            </w:tcBorders>
            <w:shd w:val="clear" w:color="auto" w:fill="auto"/>
            <w:tcMar>
              <w:top w:w="55" w:type="dxa"/>
              <w:left w:w="55" w:type="dxa"/>
              <w:bottom w:w="55" w:type="dxa"/>
              <w:right w:w="55" w:type="dxa"/>
            </w:tcMar>
          </w:tcPr>
          <w:p w14:paraId="0E5BCC21" w14:textId="77777777" w:rsidR="003F171C" w:rsidRDefault="003F171C" w:rsidP="001751EB">
            <w:pPr>
              <w:pStyle w:val="Contenudetableau"/>
              <w:spacing w:after="0" w:line="360" w:lineRule="auto"/>
            </w:pPr>
            <w:r>
              <w:rPr>
                <w:rFonts w:ascii="Arial" w:hAnsi="Arial"/>
                <w:sz w:val="20"/>
                <w:szCs w:val="20"/>
              </w:rPr>
              <w:t>2</w:t>
            </w:r>
          </w:p>
        </w:tc>
        <w:tc>
          <w:tcPr>
            <w:tcW w:w="7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2B2C86E" w14:textId="77777777" w:rsidR="003F171C" w:rsidRDefault="003F171C" w:rsidP="001751EB">
            <w:pPr>
              <w:pStyle w:val="Contenudetableau"/>
              <w:spacing w:after="0" w:line="360" w:lineRule="auto"/>
            </w:pPr>
            <w:r>
              <w:rPr>
                <w:rFonts w:ascii="Arial" w:hAnsi="Arial"/>
                <w:sz w:val="20"/>
                <w:szCs w:val="20"/>
              </w:rPr>
              <w:t>3</w:t>
            </w:r>
          </w:p>
        </w:tc>
      </w:tr>
      <w:tr w:rsidR="003F171C" w14:paraId="322C43D0" w14:textId="77777777" w:rsidTr="001751EB">
        <w:tc>
          <w:tcPr>
            <w:tcW w:w="6015" w:type="dxa"/>
            <w:tcBorders>
              <w:left w:val="single" w:sz="2" w:space="0" w:color="000000"/>
              <w:bottom w:val="single" w:sz="2" w:space="0" w:color="000000"/>
            </w:tcBorders>
            <w:shd w:val="clear" w:color="auto" w:fill="auto"/>
            <w:tcMar>
              <w:top w:w="55" w:type="dxa"/>
              <w:left w:w="55" w:type="dxa"/>
              <w:bottom w:w="55" w:type="dxa"/>
              <w:right w:w="55" w:type="dxa"/>
            </w:tcMar>
          </w:tcPr>
          <w:p w14:paraId="1760C638" w14:textId="77777777" w:rsidR="003F171C" w:rsidRDefault="003F171C" w:rsidP="001751EB">
            <w:pPr>
              <w:pStyle w:val="Contenudetableau"/>
              <w:spacing w:after="0" w:line="360" w:lineRule="auto"/>
              <w:jc w:val="both"/>
            </w:pPr>
            <w:r>
              <w:rPr>
                <w:rFonts w:ascii="Arial" w:hAnsi="Arial"/>
                <w:sz w:val="20"/>
                <w:szCs w:val="20"/>
              </w:rPr>
              <w:t>Intervention verbale gênant le fonctionnement de la classe</w:t>
            </w:r>
          </w:p>
        </w:tc>
        <w:tc>
          <w:tcPr>
            <w:tcW w:w="855" w:type="dxa"/>
            <w:tcBorders>
              <w:left w:val="single" w:sz="2" w:space="0" w:color="000000"/>
              <w:bottom w:val="single" w:sz="2" w:space="0" w:color="000000"/>
            </w:tcBorders>
            <w:shd w:val="clear" w:color="auto" w:fill="auto"/>
            <w:tcMar>
              <w:top w:w="55" w:type="dxa"/>
              <w:left w:w="55" w:type="dxa"/>
              <w:bottom w:w="55" w:type="dxa"/>
              <w:right w:w="55" w:type="dxa"/>
            </w:tcMar>
          </w:tcPr>
          <w:p w14:paraId="76A0FDA6" w14:textId="77777777" w:rsidR="003F171C" w:rsidRDefault="003F171C" w:rsidP="001751EB">
            <w:pPr>
              <w:pStyle w:val="Contenudetableau"/>
              <w:spacing w:after="0" w:line="360" w:lineRule="auto"/>
            </w:pPr>
            <w:r>
              <w:rPr>
                <w:rFonts w:ascii="Arial" w:hAnsi="Arial"/>
                <w:sz w:val="20"/>
                <w:szCs w:val="20"/>
              </w:rPr>
              <w:t>4</w:t>
            </w:r>
          </w:p>
        </w:tc>
        <w:tc>
          <w:tcPr>
            <w:tcW w:w="780" w:type="dxa"/>
            <w:tcBorders>
              <w:left w:val="single" w:sz="2" w:space="0" w:color="000000"/>
              <w:bottom w:val="single" w:sz="2" w:space="0" w:color="000000"/>
            </w:tcBorders>
            <w:shd w:val="clear" w:color="auto" w:fill="auto"/>
            <w:tcMar>
              <w:top w:w="55" w:type="dxa"/>
              <w:left w:w="55" w:type="dxa"/>
              <w:bottom w:w="55" w:type="dxa"/>
              <w:right w:w="55" w:type="dxa"/>
            </w:tcMar>
          </w:tcPr>
          <w:p w14:paraId="192FC90F" w14:textId="77777777" w:rsidR="003F171C" w:rsidRDefault="003F171C" w:rsidP="001751EB">
            <w:pPr>
              <w:pStyle w:val="Contenudetableau"/>
              <w:spacing w:after="0" w:line="360" w:lineRule="auto"/>
            </w:pPr>
            <w:r>
              <w:rPr>
                <w:rFonts w:ascii="Arial" w:hAnsi="Arial"/>
                <w:sz w:val="20"/>
                <w:szCs w:val="20"/>
              </w:rPr>
              <w:t>2</w:t>
            </w:r>
          </w:p>
        </w:tc>
        <w:tc>
          <w:tcPr>
            <w:tcW w:w="645" w:type="dxa"/>
            <w:tcBorders>
              <w:left w:val="single" w:sz="2" w:space="0" w:color="000000"/>
              <w:bottom w:val="single" w:sz="2" w:space="0" w:color="000000"/>
            </w:tcBorders>
            <w:shd w:val="clear" w:color="auto" w:fill="auto"/>
            <w:tcMar>
              <w:top w:w="55" w:type="dxa"/>
              <w:left w:w="55" w:type="dxa"/>
              <w:bottom w:w="55" w:type="dxa"/>
              <w:right w:w="55" w:type="dxa"/>
            </w:tcMar>
          </w:tcPr>
          <w:p w14:paraId="594112C0" w14:textId="77777777" w:rsidR="003F171C" w:rsidRDefault="003F171C" w:rsidP="001751EB">
            <w:pPr>
              <w:pStyle w:val="Contenudetableau"/>
              <w:spacing w:after="0" w:line="360" w:lineRule="auto"/>
            </w:pPr>
            <w:r>
              <w:rPr>
                <w:rFonts w:ascii="Arial" w:hAnsi="Arial"/>
                <w:sz w:val="20"/>
                <w:szCs w:val="20"/>
              </w:rPr>
              <w:t>1</w:t>
            </w:r>
          </w:p>
        </w:tc>
        <w:tc>
          <w:tcPr>
            <w:tcW w:w="7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0792279" w14:textId="77777777" w:rsidR="003F171C" w:rsidRDefault="003F171C" w:rsidP="001751EB">
            <w:pPr>
              <w:pStyle w:val="Contenudetableau"/>
              <w:spacing w:after="0" w:line="360" w:lineRule="auto"/>
            </w:pPr>
            <w:r>
              <w:rPr>
                <w:rFonts w:ascii="Arial" w:hAnsi="Arial"/>
                <w:sz w:val="20"/>
                <w:szCs w:val="20"/>
              </w:rPr>
              <w:t>2</w:t>
            </w:r>
          </w:p>
        </w:tc>
      </w:tr>
      <w:tr w:rsidR="003F171C" w14:paraId="5765043F" w14:textId="77777777" w:rsidTr="001751EB">
        <w:tc>
          <w:tcPr>
            <w:tcW w:w="6015" w:type="dxa"/>
            <w:tcBorders>
              <w:left w:val="single" w:sz="2" w:space="0" w:color="000000"/>
              <w:bottom w:val="single" w:sz="2" w:space="0" w:color="000000"/>
            </w:tcBorders>
            <w:shd w:val="clear" w:color="auto" w:fill="auto"/>
            <w:tcMar>
              <w:top w:w="55" w:type="dxa"/>
              <w:left w:w="55" w:type="dxa"/>
              <w:bottom w:w="55" w:type="dxa"/>
              <w:right w:w="55" w:type="dxa"/>
            </w:tcMar>
          </w:tcPr>
          <w:p w14:paraId="673263D1" w14:textId="77777777" w:rsidR="003F171C" w:rsidRDefault="003F171C" w:rsidP="001751EB">
            <w:pPr>
              <w:pStyle w:val="Contenudetableau"/>
              <w:spacing w:after="0" w:line="360" w:lineRule="auto"/>
              <w:jc w:val="both"/>
            </w:pPr>
            <w:r>
              <w:rPr>
                <w:rFonts w:ascii="Arial" w:hAnsi="Arial"/>
                <w:sz w:val="20"/>
                <w:szCs w:val="20"/>
              </w:rPr>
              <w:t>Violence verbale</w:t>
            </w:r>
          </w:p>
        </w:tc>
        <w:tc>
          <w:tcPr>
            <w:tcW w:w="855" w:type="dxa"/>
            <w:tcBorders>
              <w:left w:val="single" w:sz="2" w:space="0" w:color="000000"/>
              <w:bottom w:val="single" w:sz="2" w:space="0" w:color="000000"/>
            </w:tcBorders>
            <w:shd w:val="clear" w:color="auto" w:fill="auto"/>
            <w:tcMar>
              <w:top w:w="55" w:type="dxa"/>
              <w:left w:w="55" w:type="dxa"/>
              <w:bottom w:w="55" w:type="dxa"/>
              <w:right w:w="55" w:type="dxa"/>
            </w:tcMar>
          </w:tcPr>
          <w:p w14:paraId="132C404A" w14:textId="77777777" w:rsidR="003F171C" w:rsidRDefault="003F171C" w:rsidP="001751EB">
            <w:pPr>
              <w:pStyle w:val="Contenudetableau"/>
              <w:spacing w:after="0" w:line="360" w:lineRule="auto"/>
            </w:pPr>
            <w:r>
              <w:rPr>
                <w:rFonts w:ascii="Arial" w:hAnsi="Arial"/>
                <w:sz w:val="20"/>
                <w:szCs w:val="20"/>
              </w:rPr>
              <w:t>3</w:t>
            </w:r>
          </w:p>
        </w:tc>
        <w:tc>
          <w:tcPr>
            <w:tcW w:w="780" w:type="dxa"/>
            <w:tcBorders>
              <w:left w:val="single" w:sz="2" w:space="0" w:color="000000"/>
              <w:bottom w:val="single" w:sz="2" w:space="0" w:color="000000"/>
            </w:tcBorders>
            <w:shd w:val="clear" w:color="auto" w:fill="auto"/>
            <w:tcMar>
              <w:top w:w="55" w:type="dxa"/>
              <w:left w:w="55" w:type="dxa"/>
              <w:bottom w:w="55" w:type="dxa"/>
              <w:right w:w="55" w:type="dxa"/>
            </w:tcMar>
          </w:tcPr>
          <w:p w14:paraId="23AB17EC" w14:textId="77777777" w:rsidR="003F171C" w:rsidRDefault="003F171C" w:rsidP="001751EB">
            <w:pPr>
              <w:pStyle w:val="Contenudetableau"/>
              <w:spacing w:after="0" w:line="360" w:lineRule="auto"/>
            </w:pPr>
            <w:r>
              <w:rPr>
                <w:rFonts w:ascii="Arial" w:hAnsi="Arial"/>
                <w:sz w:val="20"/>
                <w:szCs w:val="20"/>
              </w:rPr>
              <w:t>1</w:t>
            </w:r>
          </w:p>
        </w:tc>
        <w:tc>
          <w:tcPr>
            <w:tcW w:w="645" w:type="dxa"/>
            <w:tcBorders>
              <w:left w:val="single" w:sz="2" w:space="0" w:color="000000"/>
              <w:bottom w:val="single" w:sz="2" w:space="0" w:color="000000"/>
            </w:tcBorders>
            <w:shd w:val="clear" w:color="auto" w:fill="auto"/>
            <w:tcMar>
              <w:top w:w="55" w:type="dxa"/>
              <w:left w:w="55" w:type="dxa"/>
              <w:bottom w:w="55" w:type="dxa"/>
              <w:right w:w="55" w:type="dxa"/>
            </w:tcMar>
          </w:tcPr>
          <w:p w14:paraId="75C185AF" w14:textId="77777777" w:rsidR="003F171C" w:rsidRDefault="003F171C" w:rsidP="001751EB">
            <w:pPr>
              <w:pStyle w:val="Contenudetableau"/>
              <w:spacing w:after="0" w:line="360" w:lineRule="auto"/>
            </w:pPr>
            <w:r>
              <w:rPr>
                <w:rFonts w:ascii="Arial" w:hAnsi="Arial"/>
                <w:sz w:val="20"/>
                <w:szCs w:val="20"/>
              </w:rPr>
              <w:t>1</w:t>
            </w:r>
          </w:p>
        </w:tc>
        <w:tc>
          <w:tcPr>
            <w:tcW w:w="7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C327952" w14:textId="77777777" w:rsidR="003F171C" w:rsidRDefault="003F171C" w:rsidP="001751EB">
            <w:pPr>
              <w:pStyle w:val="Contenudetableau"/>
              <w:spacing w:after="0" w:line="360" w:lineRule="auto"/>
            </w:pPr>
            <w:r>
              <w:rPr>
                <w:rFonts w:ascii="Arial" w:hAnsi="Arial"/>
                <w:sz w:val="20"/>
                <w:szCs w:val="20"/>
              </w:rPr>
              <w:t>2</w:t>
            </w:r>
          </w:p>
        </w:tc>
      </w:tr>
      <w:tr w:rsidR="003F171C" w14:paraId="2A4E15F5" w14:textId="77777777" w:rsidTr="001751EB">
        <w:tc>
          <w:tcPr>
            <w:tcW w:w="6015" w:type="dxa"/>
            <w:tcBorders>
              <w:left w:val="single" w:sz="2" w:space="0" w:color="000000"/>
              <w:bottom w:val="single" w:sz="2" w:space="0" w:color="000000"/>
            </w:tcBorders>
            <w:shd w:val="clear" w:color="auto" w:fill="auto"/>
            <w:tcMar>
              <w:top w:w="55" w:type="dxa"/>
              <w:left w:w="55" w:type="dxa"/>
              <w:bottom w:w="55" w:type="dxa"/>
              <w:right w:w="55" w:type="dxa"/>
            </w:tcMar>
          </w:tcPr>
          <w:p w14:paraId="5960CD56" w14:textId="77777777" w:rsidR="003F171C" w:rsidRDefault="003F171C" w:rsidP="001751EB">
            <w:pPr>
              <w:pStyle w:val="Contenudetableau"/>
              <w:spacing w:after="0" w:line="360" w:lineRule="auto"/>
              <w:jc w:val="both"/>
            </w:pPr>
            <w:r>
              <w:rPr>
                <w:rFonts w:ascii="Arial" w:hAnsi="Arial"/>
                <w:sz w:val="20"/>
                <w:szCs w:val="20"/>
              </w:rPr>
              <w:t>Violence physique</w:t>
            </w:r>
          </w:p>
        </w:tc>
        <w:tc>
          <w:tcPr>
            <w:tcW w:w="855" w:type="dxa"/>
            <w:tcBorders>
              <w:left w:val="single" w:sz="2" w:space="0" w:color="000000"/>
              <w:bottom w:val="single" w:sz="2" w:space="0" w:color="000000"/>
            </w:tcBorders>
            <w:shd w:val="clear" w:color="auto" w:fill="auto"/>
            <w:tcMar>
              <w:top w:w="55" w:type="dxa"/>
              <w:left w:w="55" w:type="dxa"/>
              <w:bottom w:w="55" w:type="dxa"/>
              <w:right w:w="55" w:type="dxa"/>
            </w:tcMar>
          </w:tcPr>
          <w:p w14:paraId="71B23E05" w14:textId="77777777" w:rsidR="003F171C" w:rsidRDefault="003F171C" w:rsidP="001751EB">
            <w:pPr>
              <w:pStyle w:val="Contenudetableau"/>
              <w:spacing w:after="0" w:line="360" w:lineRule="auto"/>
            </w:pPr>
            <w:r>
              <w:rPr>
                <w:rFonts w:ascii="Arial" w:hAnsi="Arial"/>
                <w:sz w:val="20"/>
                <w:szCs w:val="20"/>
              </w:rPr>
              <w:t>3</w:t>
            </w:r>
          </w:p>
        </w:tc>
        <w:tc>
          <w:tcPr>
            <w:tcW w:w="780" w:type="dxa"/>
            <w:tcBorders>
              <w:left w:val="single" w:sz="2" w:space="0" w:color="000000"/>
              <w:bottom w:val="single" w:sz="2" w:space="0" w:color="000000"/>
            </w:tcBorders>
            <w:shd w:val="clear" w:color="auto" w:fill="auto"/>
            <w:tcMar>
              <w:top w:w="55" w:type="dxa"/>
              <w:left w:w="55" w:type="dxa"/>
              <w:bottom w:w="55" w:type="dxa"/>
              <w:right w:w="55" w:type="dxa"/>
            </w:tcMar>
          </w:tcPr>
          <w:p w14:paraId="5E024797" w14:textId="77777777" w:rsidR="003F171C" w:rsidRDefault="003F171C" w:rsidP="001751EB">
            <w:pPr>
              <w:pStyle w:val="Contenudetableau"/>
              <w:spacing w:after="0" w:line="360" w:lineRule="auto"/>
            </w:pPr>
            <w:r>
              <w:rPr>
                <w:rFonts w:ascii="Arial" w:hAnsi="Arial"/>
                <w:sz w:val="20"/>
                <w:szCs w:val="20"/>
              </w:rPr>
              <w:t>0</w:t>
            </w:r>
          </w:p>
        </w:tc>
        <w:tc>
          <w:tcPr>
            <w:tcW w:w="645" w:type="dxa"/>
            <w:tcBorders>
              <w:left w:val="single" w:sz="2" w:space="0" w:color="000000"/>
              <w:bottom w:val="single" w:sz="2" w:space="0" w:color="000000"/>
            </w:tcBorders>
            <w:shd w:val="clear" w:color="auto" w:fill="auto"/>
            <w:tcMar>
              <w:top w:w="55" w:type="dxa"/>
              <w:left w:w="55" w:type="dxa"/>
              <w:bottom w:w="55" w:type="dxa"/>
              <w:right w:w="55" w:type="dxa"/>
            </w:tcMar>
          </w:tcPr>
          <w:p w14:paraId="18815CC6" w14:textId="77777777" w:rsidR="003F171C" w:rsidRDefault="003F171C" w:rsidP="001751EB">
            <w:pPr>
              <w:pStyle w:val="Contenudetableau"/>
              <w:spacing w:after="0" w:line="360" w:lineRule="auto"/>
            </w:pPr>
            <w:r>
              <w:rPr>
                <w:rFonts w:ascii="Arial" w:hAnsi="Arial"/>
                <w:sz w:val="20"/>
                <w:szCs w:val="20"/>
              </w:rPr>
              <w:t>0</w:t>
            </w:r>
          </w:p>
        </w:tc>
        <w:tc>
          <w:tcPr>
            <w:tcW w:w="7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5D0E781" w14:textId="77777777" w:rsidR="003F171C" w:rsidRDefault="003F171C" w:rsidP="001751EB">
            <w:pPr>
              <w:pStyle w:val="Contenudetableau"/>
              <w:spacing w:after="0" w:line="360" w:lineRule="auto"/>
            </w:pPr>
            <w:r>
              <w:rPr>
                <w:rFonts w:ascii="Arial" w:hAnsi="Arial"/>
                <w:sz w:val="20"/>
                <w:szCs w:val="20"/>
              </w:rPr>
              <w:t>3</w:t>
            </w:r>
          </w:p>
        </w:tc>
      </w:tr>
      <w:tr w:rsidR="003F171C" w14:paraId="02CC431B" w14:textId="77777777" w:rsidTr="001751EB">
        <w:tc>
          <w:tcPr>
            <w:tcW w:w="6015" w:type="dxa"/>
            <w:tcBorders>
              <w:left w:val="single" w:sz="2" w:space="0" w:color="000000"/>
              <w:bottom w:val="single" w:sz="2" w:space="0" w:color="000000"/>
            </w:tcBorders>
            <w:shd w:val="clear" w:color="auto" w:fill="auto"/>
            <w:tcMar>
              <w:top w:w="55" w:type="dxa"/>
              <w:left w:w="55" w:type="dxa"/>
              <w:bottom w:w="55" w:type="dxa"/>
              <w:right w:w="55" w:type="dxa"/>
            </w:tcMar>
          </w:tcPr>
          <w:p w14:paraId="10AD2688" w14:textId="77777777" w:rsidR="003F171C" w:rsidRDefault="003F171C" w:rsidP="001751EB">
            <w:pPr>
              <w:pStyle w:val="Contenudetableau"/>
              <w:spacing w:after="0" w:line="360" w:lineRule="auto"/>
              <w:jc w:val="both"/>
            </w:pPr>
            <w:r>
              <w:rPr>
                <w:rFonts w:ascii="Arial" w:hAnsi="Arial"/>
                <w:sz w:val="20"/>
                <w:szCs w:val="20"/>
              </w:rPr>
              <w:t>Dégradation du matériel collectif</w:t>
            </w:r>
          </w:p>
        </w:tc>
        <w:tc>
          <w:tcPr>
            <w:tcW w:w="855" w:type="dxa"/>
            <w:tcBorders>
              <w:left w:val="single" w:sz="2" w:space="0" w:color="000000"/>
              <w:bottom w:val="single" w:sz="2" w:space="0" w:color="000000"/>
            </w:tcBorders>
            <w:shd w:val="clear" w:color="auto" w:fill="auto"/>
            <w:tcMar>
              <w:top w:w="55" w:type="dxa"/>
              <w:left w:w="55" w:type="dxa"/>
              <w:bottom w:w="55" w:type="dxa"/>
              <w:right w:w="55" w:type="dxa"/>
            </w:tcMar>
          </w:tcPr>
          <w:p w14:paraId="5DABF0AB" w14:textId="77777777" w:rsidR="003F171C" w:rsidRDefault="003F171C" w:rsidP="001751EB">
            <w:pPr>
              <w:pStyle w:val="Contenudetableau"/>
              <w:spacing w:after="0" w:line="360" w:lineRule="auto"/>
            </w:pPr>
            <w:r>
              <w:rPr>
                <w:rFonts w:ascii="Arial" w:hAnsi="Arial"/>
                <w:sz w:val="20"/>
                <w:szCs w:val="20"/>
              </w:rPr>
              <w:t>1</w:t>
            </w:r>
          </w:p>
        </w:tc>
        <w:tc>
          <w:tcPr>
            <w:tcW w:w="780" w:type="dxa"/>
            <w:tcBorders>
              <w:left w:val="single" w:sz="2" w:space="0" w:color="000000"/>
              <w:bottom w:val="single" w:sz="2" w:space="0" w:color="000000"/>
            </w:tcBorders>
            <w:shd w:val="clear" w:color="auto" w:fill="auto"/>
            <w:tcMar>
              <w:top w:w="55" w:type="dxa"/>
              <w:left w:w="55" w:type="dxa"/>
              <w:bottom w:w="55" w:type="dxa"/>
              <w:right w:w="55" w:type="dxa"/>
            </w:tcMar>
          </w:tcPr>
          <w:p w14:paraId="283CB1FB" w14:textId="77777777" w:rsidR="003F171C" w:rsidRDefault="003F171C" w:rsidP="001751EB">
            <w:pPr>
              <w:pStyle w:val="Contenudetableau"/>
              <w:spacing w:after="0" w:line="360" w:lineRule="auto"/>
            </w:pPr>
            <w:r>
              <w:rPr>
                <w:rFonts w:ascii="Arial" w:hAnsi="Arial"/>
                <w:sz w:val="20"/>
                <w:szCs w:val="20"/>
              </w:rPr>
              <w:t>3</w:t>
            </w:r>
          </w:p>
        </w:tc>
        <w:tc>
          <w:tcPr>
            <w:tcW w:w="645" w:type="dxa"/>
            <w:tcBorders>
              <w:left w:val="single" w:sz="2" w:space="0" w:color="000000"/>
              <w:bottom w:val="single" w:sz="2" w:space="0" w:color="000000"/>
            </w:tcBorders>
            <w:shd w:val="clear" w:color="auto" w:fill="auto"/>
            <w:tcMar>
              <w:top w:w="55" w:type="dxa"/>
              <w:left w:w="55" w:type="dxa"/>
              <w:bottom w:w="55" w:type="dxa"/>
              <w:right w:w="55" w:type="dxa"/>
            </w:tcMar>
          </w:tcPr>
          <w:p w14:paraId="3B84A634" w14:textId="77777777" w:rsidR="003F171C" w:rsidRDefault="003F171C" w:rsidP="001751EB">
            <w:pPr>
              <w:pStyle w:val="Contenudetableau"/>
              <w:spacing w:after="0" w:line="360" w:lineRule="auto"/>
            </w:pPr>
            <w:r>
              <w:rPr>
                <w:rFonts w:ascii="Arial" w:hAnsi="Arial"/>
                <w:sz w:val="20"/>
                <w:szCs w:val="20"/>
              </w:rPr>
              <w:t>2</w:t>
            </w:r>
          </w:p>
        </w:tc>
        <w:tc>
          <w:tcPr>
            <w:tcW w:w="7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AE8DF52" w14:textId="77777777" w:rsidR="003F171C" w:rsidRDefault="003F171C" w:rsidP="001751EB">
            <w:pPr>
              <w:pStyle w:val="Contenudetableau"/>
              <w:spacing w:after="0" w:line="360" w:lineRule="auto"/>
            </w:pPr>
            <w:r>
              <w:rPr>
                <w:rFonts w:ascii="Arial" w:hAnsi="Arial"/>
                <w:sz w:val="20"/>
                <w:szCs w:val="20"/>
              </w:rPr>
              <w:t>2</w:t>
            </w:r>
          </w:p>
        </w:tc>
      </w:tr>
      <w:tr w:rsidR="003F171C" w14:paraId="21CE9A06" w14:textId="77777777" w:rsidTr="001751EB">
        <w:tc>
          <w:tcPr>
            <w:tcW w:w="6015" w:type="dxa"/>
            <w:tcBorders>
              <w:left w:val="single" w:sz="2" w:space="0" w:color="000000"/>
              <w:bottom w:val="single" w:sz="2" w:space="0" w:color="000000"/>
            </w:tcBorders>
            <w:shd w:val="clear" w:color="auto" w:fill="auto"/>
            <w:tcMar>
              <w:top w:w="55" w:type="dxa"/>
              <w:left w:w="55" w:type="dxa"/>
              <w:bottom w:w="55" w:type="dxa"/>
              <w:right w:w="55" w:type="dxa"/>
            </w:tcMar>
          </w:tcPr>
          <w:p w14:paraId="71370F17" w14:textId="77777777" w:rsidR="003F171C" w:rsidRDefault="003F171C" w:rsidP="001751EB">
            <w:pPr>
              <w:pStyle w:val="Contenudetableau"/>
              <w:spacing w:after="0" w:line="360" w:lineRule="auto"/>
              <w:jc w:val="both"/>
            </w:pPr>
            <w:r>
              <w:rPr>
                <w:rFonts w:ascii="Arial" w:hAnsi="Arial"/>
                <w:sz w:val="20"/>
                <w:szCs w:val="20"/>
              </w:rPr>
              <w:t>Quitte la classe</w:t>
            </w:r>
          </w:p>
        </w:tc>
        <w:tc>
          <w:tcPr>
            <w:tcW w:w="855" w:type="dxa"/>
            <w:tcBorders>
              <w:left w:val="single" w:sz="2" w:space="0" w:color="000000"/>
              <w:bottom w:val="single" w:sz="2" w:space="0" w:color="000000"/>
            </w:tcBorders>
            <w:shd w:val="clear" w:color="auto" w:fill="auto"/>
            <w:tcMar>
              <w:top w:w="55" w:type="dxa"/>
              <w:left w:w="55" w:type="dxa"/>
              <w:bottom w:w="55" w:type="dxa"/>
              <w:right w:w="55" w:type="dxa"/>
            </w:tcMar>
          </w:tcPr>
          <w:p w14:paraId="684ACC9B" w14:textId="77777777" w:rsidR="003F171C" w:rsidRDefault="003F171C" w:rsidP="001751EB">
            <w:pPr>
              <w:pStyle w:val="Contenudetableau"/>
              <w:spacing w:after="0" w:line="360" w:lineRule="auto"/>
            </w:pPr>
            <w:r>
              <w:rPr>
                <w:rFonts w:ascii="Arial" w:hAnsi="Arial"/>
                <w:sz w:val="20"/>
                <w:szCs w:val="20"/>
              </w:rPr>
              <w:t>0</w:t>
            </w:r>
          </w:p>
        </w:tc>
        <w:tc>
          <w:tcPr>
            <w:tcW w:w="780" w:type="dxa"/>
            <w:tcBorders>
              <w:left w:val="single" w:sz="2" w:space="0" w:color="000000"/>
              <w:bottom w:val="single" w:sz="2" w:space="0" w:color="000000"/>
            </w:tcBorders>
            <w:shd w:val="clear" w:color="auto" w:fill="auto"/>
            <w:tcMar>
              <w:top w:w="55" w:type="dxa"/>
              <w:left w:w="55" w:type="dxa"/>
              <w:bottom w:w="55" w:type="dxa"/>
              <w:right w:w="55" w:type="dxa"/>
            </w:tcMar>
          </w:tcPr>
          <w:p w14:paraId="189852C4" w14:textId="77777777" w:rsidR="003F171C" w:rsidRDefault="003F171C" w:rsidP="001751EB">
            <w:pPr>
              <w:pStyle w:val="Contenudetableau"/>
              <w:spacing w:after="0" w:line="360" w:lineRule="auto"/>
            </w:pPr>
            <w:r>
              <w:rPr>
                <w:rFonts w:ascii="Arial" w:hAnsi="Arial"/>
                <w:sz w:val="20"/>
                <w:szCs w:val="20"/>
              </w:rPr>
              <w:t>0</w:t>
            </w:r>
          </w:p>
        </w:tc>
        <w:tc>
          <w:tcPr>
            <w:tcW w:w="645" w:type="dxa"/>
            <w:tcBorders>
              <w:left w:val="single" w:sz="2" w:space="0" w:color="000000"/>
              <w:bottom w:val="single" w:sz="2" w:space="0" w:color="000000"/>
            </w:tcBorders>
            <w:shd w:val="clear" w:color="auto" w:fill="auto"/>
            <w:tcMar>
              <w:top w:w="55" w:type="dxa"/>
              <w:left w:w="55" w:type="dxa"/>
              <w:bottom w:w="55" w:type="dxa"/>
              <w:right w:w="55" w:type="dxa"/>
            </w:tcMar>
          </w:tcPr>
          <w:p w14:paraId="26ABF7BB" w14:textId="77777777" w:rsidR="003F171C" w:rsidRDefault="003F171C" w:rsidP="001751EB">
            <w:pPr>
              <w:pStyle w:val="Contenudetableau"/>
              <w:spacing w:after="0" w:line="360" w:lineRule="auto"/>
            </w:pPr>
            <w:r>
              <w:rPr>
                <w:rFonts w:ascii="Arial" w:hAnsi="Arial"/>
                <w:sz w:val="20"/>
                <w:szCs w:val="20"/>
              </w:rPr>
              <w:t>0</w:t>
            </w:r>
          </w:p>
        </w:tc>
        <w:tc>
          <w:tcPr>
            <w:tcW w:w="7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E4B8233" w14:textId="77777777" w:rsidR="003F171C" w:rsidRDefault="003F171C" w:rsidP="001751EB">
            <w:pPr>
              <w:pStyle w:val="Contenudetableau"/>
              <w:spacing w:after="0" w:line="360" w:lineRule="auto"/>
            </w:pPr>
            <w:r>
              <w:rPr>
                <w:rFonts w:ascii="Arial" w:hAnsi="Arial"/>
                <w:sz w:val="20"/>
                <w:szCs w:val="20"/>
              </w:rPr>
              <w:t>2</w:t>
            </w:r>
          </w:p>
        </w:tc>
      </w:tr>
      <w:tr w:rsidR="003F171C" w14:paraId="5617D4E9" w14:textId="77777777" w:rsidTr="001751EB">
        <w:tc>
          <w:tcPr>
            <w:tcW w:w="6015" w:type="dxa"/>
            <w:tcBorders>
              <w:left w:val="single" w:sz="2" w:space="0" w:color="000000"/>
              <w:bottom w:val="single" w:sz="2" w:space="0" w:color="000000"/>
            </w:tcBorders>
            <w:shd w:val="clear" w:color="auto" w:fill="auto"/>
            <w:tcMar>
              <w:top w:w="55" w:type="dxa"/>
              <w:left w:w="55" w:type="dxa"/>
              <w:bottom w:w="55" w:type="dxa"/>
              <w:right w:w="55" w:type="dxa"/>
            </w:tcMar>
          </w:tcPr>
          <w:p w14:paraId="0DF79433" w14:textId="77777777" w:rsidR="003F171C" w:rsidRDefault="003F171C" w:rsidP="001751EB">
            <w:pPr>
              <w:pStyle w:val="Contenudetableau"/>
              <w:spacing w:after="0" w:line="360" w:lineRule="auto"/>
              <w:jc w:val="both"/>
            </w:pPr>
            <w:r>
              <w:rPr>
                <w:rFonts w:ascii="Arial" w:hAnsi="Arial"/>
                <w:sz w:val="20"/>
                <w:szCs w:val="20"/>
              </w:rPr>
              <w:t>Dégrade son support de travail</w:t>
            </w:r>
          </w:p>
        </w:tc>
        <w:tc>
          <w:tcPr>
            <w:tcW w:w="855" w:type="dxa"/>
            <w:tcBorders>
              <w:left w:val="single" w:sz="2" w:space="0" w:color="000000"/>
              <w:bottom w:val="single" w:sz="2" w:space="0" w:color="000000"/>
            </w:tcBorders>
            <w:shd w:val="clear" w:color="auto" w:fill="auto"/>
            <w:tcMar>
              <w:top w:w="55" w:type="dxa"/>
              <w:left w:w="55" w:type="dxa"/>
              <w:bottom w:w="55" w:type="dxa"/>
              <w:right w:w="55" w:type="dxa"/>
            </w:tcMar>
          </w:tcPr>
          <w:p w14:paraId="6DFD2EF5" w14:textId="77777777" w:rsidR="003F171C" w:rsidRDefault="003F171C" w:rsidP="001751EB">
            <w:pPr>
              <w:pStyle w:val="Contenudetableau"/>
              <w:spacing w:after="0" w:line="360" w:lineRule="auto"/>
            </w:pPr>
            <w:r>
              <w:rPr>
                <w:rFonts w:ascii="Arial" w:hAnsi="Arial"/>
                <w:sz w:val="20"/>
                <w:szCs w:val="20"/>
              </w:rPr>
              <w:t>1</w:t>
            </w:r>
          </w:p>
        </w:tc>
        <w:tc>
          <w:tcPr>
            <w:tcW w:w="780" w:type="dxa"/>
            <w:tcBorders>
              <w:left w:val="single" w:sz="2" w:space="0" w:color="000000"/>
              <w:bottom w:val="single" w:sz="2" w:space="0" w:color="000000"/>
            </w:tcBorders>
            <w:shd w:val="clear" w:color="auto" w:fill="auto"/>
            <w:tcMar>
              <w:top w:w="55" w:type="dxa"/>
              <w:left w:w="55" w:type="dxa"/>
              <w:bottom w:w="55" w:type="dxa"/>
              <w:right w:w="55" w:type="dxa"/>
            </w:tcMar>
          </w:tcPr>
          <w:p w14:paraId="24FF6351" w14:textId="77777777" w:rsidR="003F171C" w:rsidRDefault="003F171C" w:rsidP="001751EB">
            <w:pPr>
              <w:pStyle w:val="Contenudetableau"/>
              <w:spacing w:after="0" w:line="360" w:lineRule="auto"/>
            </w:pPr>
            <w:r>
              <w:rPr>
                <w:rFonts w:ascii="Arial" w:hAnsi="Arial"/>
                <w:sz w:val="20"/>
                <w:szCs w:val="20"/>
              </w:rPr>
              <w:t>2</w:t>
            </w:r>
          </w:p>
        </w:tc>
        <w:tc>
          <w:tcPr>
            <w:tcW w:w="645" w:type="dxa"/>
            <w:tcBorders>
              <w:left w:val="single" w:sz="2" w:space="0" w:color="000000"/>
              <w:bottom w:val="single" w:sz="2" w:space="0" w:color="000000"/>
            </w:tcBorders>
            <w:shd w:val="clear" w:color="auto" w:fill="auto"/>
            <w:tcMar>
              <w:top w:w="55" w:type="dxa"/>
              <w:left w:w="55" w:type="dxa"/>
              <w:bottom w:w="55" w:type="dxa"/>
              <w:right w:w="55" w:type="dxa"/>
            </w:tcMar>
          </w:tcPr>
          <w:p w14:paraId="7491ED12" w14:textId="77777777" w:rsidR="003F171C" w:rsidRDefault="003F171C" w:rsidP="001751EB">
            <w:pPr>
              <w:pStyle w:val="Contenudetableau"/>
              <w:spacing w:after="0" w:line="360" w:lineRule="auto"/>
            </w:pPr>
            <w:r>
              <w:rPr>
                <w:rFonts w:ascii="Arial" w:hAnsi="Arial"/>
                <w:sz w:val="20"/>
                <w:szCs w:val="20"/>
              </w:rPr>
              <w:t>4</w:t>
            </w:r>
          </w:p>
        </w:tc>
        <w:tc>
          <w:tcPr>
            <w:tcW w:w="7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D40B2CB" w14:textId="77777777" w:rsidR="003F171C" w:rsidRDefault="003F171C" w:rsidP="001751EB">
            <w:pPr>
              <w:pStyle w:val="Contenudetableau"/>
              <w:spacing w:after="0" w:line="360" w:lineRule="auto"/>
            </w:pPr>
            <w:r>
              <w:rPr>
                <w:rFonts w:ascii="Arial" w:hAnsi="Arial"/>
                <w:sz w:val="20"/>
                <w:szCs w:val="20"/>
              </w:rPr>
              <w:t>0</w:t>
            </w:r>
          </w:p>
        </w:tc>
      </w:tr>
    </w:tbl>
    <w:p w14:paraId="6B4FCD34" w14:textId="77777777" w:rsidR="003F171C" w:rsidRDefault="003F171C" w:rsidP="003F171C">
      <w:pPr>
        <w:pStyle w:val="Standard"/>
        <w:spacing w:after="0" w:line="360" w:lineRule="auto"/>
        <w:jc w:val="both"/>
      </w:pPr>
    </w:p>
    <w:tbl>
      <w:tblPr>
        <w:tblW w:w="0" w:type="auto"/>
        <w:tblInd w:w="-532"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5978"/>
        <w:gridCol w:w="825"/>
        <w:gridCol w:w="825"/>
        <w:gridCol w:w="745"/>
        <w:gridCol w:w="665"/>
      </w:tblGrid>
      <w:tr w:rsidR="003F171C" w14:paraId="2254916C" w14:textId="77777777" w:rsidTr="001751EB">
        <w:tc>
          <w:tcPr>
            <w:tcW w:w="9038" w:type="dxa"/>
            <w:gridSpan w:val="5"/>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F802692" w14:textId="77777777" w:rsidR="003F171C" w:rsidRDefault="003F171C" w:rsidP="001751EB">
            <w:pPr>
              <w:pStyle w:val="Contenudetableau"/>
              <w:spacing w:after="0" w:line="360" w:lineRule="auto"/>
            </w:pPr>
            <w:r>
              <w:rPr>
                <w:rFonts w:ascii="Arial" w:hAnsi="Arial"/>
                <w:bCs/>
              </w:rPr>
              <w:t>Groupe 2</w:t>
            </w:r>
          </w:p>
        </w:tc>
      </w:tr>
      <w:tr w:rsidR="003F171C" w14:paraId="35D40ABC" w14:textId="77777777" w:rsidTr="001751EB">
        <w:tc>
          <w:tcPr>
            <w:tcW w:w="5978" w:type="dxa"/>
            <w:tcBorders>
              <w:left w:val="single" w:sz="2" w:space="0" w:color="000000"/>
              <w:bottom w:val="single" w:sz="2" w:space="0" w:color="000000"/>
            </w:tcBorders>
            <w:shd w:val="clear" w:color="auto" w:fill="auto"/>
            <w:tcMar>
              <w:top w:w="55" w:type="dxa"/>
              <w:left w:w="55" w:type="dxa"/>
              <w:bottom w:w="55" w:type="dxa"/>
              <w:right w:w="55" w:type="dxa"/>
            </w:tcMar>
          </w:tcPr>
          <w:p w14:paraId="215BA2BE" w14:textId="77777777" w:rsidR="003F171C" w:rsidRDefault="003F171C" w:rsidP="001751EB">
            <w:pPr>
              <w:pStyle w:val="Contenudetableau"/>
              <w:spacing w:after="0" w:line="360" w:lineRule="auto"/>
              <w:jc w:val="both"/>
            </w:pPr>
          </w:p>
        </w:tc>
        <w:tc>
          <w:tcPr>
            <w:tcW w:w="825" w:type="dxa"/>
            <w:tcBorders>
              <w:left w:val="single" w:sz="2" w:space="0" w:color="000000"/>
              <w:bottom w:val="single" w:sz="2" w:space="0" w:color="000000"/>
            </w:tcBorders>
            <w:shd w:val="clear" w:color="auto" w:fill="auto"/>
            <w:tcMar>
              <w:top w:w="55" w:type="dxa"/>
              <w:left w:w="55" w:type="dxa"/>
              <w:bottom w:w="55" w:type="dxa"/>
              <w:right w:w="55" w:type="dxa"/>
            </w:tcMar>
          </w:tcPr>
          <w:p w14:paraId="537F29F0" w14:textId="77777777" w:rsidR="003F171C" w:rsidRDefault="003F171C" w:rsidP="001751EB">
            <w:pPr>
              <w:pStyle w:val="Contenudetableau"/>
              <w:spacing w:after="0" w:line="360" w:lineRule="auto"/>
            </w:pPr>
            <w:r>
              <w:rPr>
                <w:rFonts w:ascii="Arial" w:hAnsi="Arial"/>
                <w:b w:val="0"/>
                <w:sz w:val="20"/>
                <w:szCs w:val="20"/>
              </w:rPr>
              <w:t>Christ.</w:t>
            </w:r>
          </w:p>
        </w:tc>
        <w:tc>
          <w:tcPr>
            <w:tcW w:w="825" w:type="dxa"/>
            <w:tcBorders>
              <w:left w:val="single" w:sz="2" w:space="0" w:color="000000"/>
              <w:bottom w:val="single" w:sz="2" w:space="0" w:color="000000"/>
            </w:tcBorders>
            <w:shd w:val="clear" w:color="auto" w:fill="auto"/>
            <w:tcMar>
              <w:top w:w="55" w:type="dxa"/>
              <w:left w:w="55" w:type="dxa"/>
              <w:bottom w:w="55" w:type="dxa"/>
              <w:right w:w="55" w:type="dxa"/>
            </w:tcMar>
          </w:tcPr>
          <w:p w14:paraId="5078D100" w14:textId="77777777" w:rsidR="003F171C" w:rsidRDefault="003F171C" w:rsidP="001751EB">
            <w:pPr>
              <w:pStyle w:val="Contenudetableau"/>
              <w:spacing w:after="0" w:line="360" w:lineRule="auto"/>
            </w:pPr>
            <w:proofErr w:type="spellStart"/>
            <w:r>
              <w:rPr>
                <w:rFonts w:ascii="Arial" w:hAnsi="Arial"/>
                <w:b w:val="0"/>
                <w:sz w:val="20"/>
                <w:szCs w:val="20"/>
              </w:rPr>
              <w:t>Stéph</w:t>
            </w:r>
            <w:proofErr w:type="spellEnd"/>
            <w:r>
              <w:rPr>
                <w:rFonts w:ascii="Arial" w:hAnsi="Arial"/>
                <w:b w:val="0"/>
                <w:sz w:val="20"/>
                <w:szCs w:val="20"/>
              </w:rPr>
              <w:t>.</w:t>
            </w:r>
          </w:p>
        </w:tc>
        <w:tc>
          <w:tcPr>
            <w:tcW w:w="745" w:type="dxa"/>
            <w:tcBorders>
              <w:left w:val="single" w:sz="2" w:space="0" w:color="000000"/>
              <w:bottom w:val="single" w:sz="2" w:space="0" w:color="000000"/>
            </w:tcBorders>
            <w:shd w:val="clear" w:color="auto" w:fill="auto"/>
            <w:tcMar>
              <w:top w:w="55" w:type="dxa"/>
              <w:left w:w="55" w:type="dxa"/>
              <w:bottom w:w="55" w:type="dxa"/>
              <w:right w:w="55" w:type="dxa"/>
            </w:tcMar>
          </w:tcPr>
          <w:p w14:paraId="45F6CDA8" w14:textId="77777777" w:rsidR="003F171C" w:rsidRDefault="003F171C" w:rsidP="001751EB">
            <w:pPr>
              <w:pStyle w:val="Contenudetableau"/>
              <w:spacing w:after="0" w:line="360" w:lineRule="auto"/>
            </w:pPr>
            <w:r>
              <w:rPr>
                <w:rFonts w:ascii="Arial" w:hAnsi="Arial"/>
                <w:b w:val="0"/>
                <w:sz w:val="20"/>
                <w:szCs w:val="20"/>
              </w:rPr>
              <w:t>Dylan</w:t>
            </w:r>
          </w:p>
        </w:tc>
        <w:tc>
          <w:tcPr>
            <w:tcW w:w="6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83C8C03" w14:textId="77777777" w:rsidR="003F171C" w:rsidRDefault="003F171C" w:rsidP="001751EB">
            <w:pPr>
              <w:pStyle w:val="Contenudetableau"/>
              <w:spacing w:after="0" w:line="360" w:lineRule="auto"/>
            </w:pPr>
            <w:r>
              <w:rPr>
                <w:rFonts w:ascii="Arial" w:hAnsi="Arial"/>
                <w:b w:val="0"/>
                <w:sz w:val="20"/>
                <w:szCs w:val="20"/>
              </w:rPr>
              <w:t>Alex.</w:t>
            </w:r>
          </w:p>
        </w:tc>
      </w:tr>
      <w:tr w:rsidR="003F171C" w14:paraId="78C7E93D" w14:textId="77777777" w:rsidTr="001751EB">
        <w:tc>
          <w:tcPr>
            <w:tcW w:w="5978" w:type="dxa"/>
            <w:tcBorders>
              <w:left w:val="single" w:sz="2" w:space="0" w:color="000000"/>
              <w:bottom w:val="single" w:sz="2" w:space="0" w:color="000000"/>
            </w:tcBorders>
            <w:shd w:val="clear" w:color="auto" w:fill="auto"/>
            <w:tcMar>
              <w:top w:w="55" w:type="dxa"/>
              <w:left w:w="55" w:type="dxa"/>
              <w:bottom w:w="55" w:type="dxa"/>
              <w:right w:w="55" w:type="dxa"/>
            </w:tcMar>
          </w:tcPr>
          <w:p w14:paraId="22AC9841" w14:textId="77777777" w:rsidR="003F171C" w:rsidRDefault="003F171C" w:rsidP="001751EB">
            <w:pPr>
              <w:pStyle w:val="Contenudetableau"/>
              <w:spacing w:after="0" w:line="360" w:lineRule="auto"/>
              <w:jc w:val="both"/>
            </w:pPr>
            <w:r>
              <w:rPr>
                <w:rFonts w:ascii="Arial" w:hAnsi="Arial"/>
                <w:sz w:val="20"/>
                <w:szCs w:val="20"/>
              </w:rPr>
              <w:t xml:space="preserve">Déplacements gênant le fonctionnement de la classe </w:t>
            </w:r>
          </w:p>
        </w:tc>
        <w:tc>
          <w:tcPr>
            <w:tcW w:w="825" w:type="dxa"/>
            <w:tcBorders>
              <w:left w:val="single" w:sz="2" w:space="0" w:color="000000"/>
              <w:bottom w:val="single" w:sz="2" w:space="0" w:color="000000"/>
            </w:tcBorders>
            <w:shd w:val="clear" w:color="auto" w:fill="auto"/>
            <w:tcMar>
              <w:top w:w="55" w:type="dxa"/>
              <w:left w:w="55" w:type="dxa"/>
              <w:bottom w:w="55" w:type="dxa"/>
              <w:right w:w="55" w:type="dxa"/>
            </w:tcMar>
          </w:tcPr>
          <w:p w14:paraId="5259B3CE" w14:textId="77777777" w:rsidR="003F171C" w:rsidRDefault="003F171C" w:rsidP="001751EB">
            <w:pPr>
              <w:pStyle w:val="Contenudetableau"/>
              <w:spacing w:after="0" w:line="360" w:lineRule="auto"/>
            </w:pPr>
            <w:r>
              <w:rPr>
                <w:rFonts w:ascii="Arial" w:hAnsi="Arial"/>
                <w:sz w:val="20"/>
                <w:szCs w:val="20"/>
              </w:rPr>
              <w:t>1</w:t>
            </w:r>
          </w:p>
        </w:tc>
        <w:tc>
          <w:tcPr>
            <w:tcW w:w="825" w:type="dxa"/>
            <w:tcBorders>
              <w:left w:val="single" w:sz="2" w:space="0" w:color="000000"/>
              <w:bottom w:val="single" w:sz="2" w:space="0" w:color="000000"/>
            </w:tcBorders>
            <w:shd w:val="clear" w:color="auto" w:fill="auto"/>
            <w:tcMar>
              <w:top w:w="55" w:type="dxa"/>
              <w:left w:w="55" w:type="dxa"/>
              <w:bottom w:w="55" w:type="dxa"/>
              <w:right w:w="55" w:type="dxa"/>
            </w:tcMar>
          </w:tcPr>
          <w:p w14:paraId="5653B688" w14:textId="77777777" w:rsidR="003F171C" w:rsidRDefault="003F171C" w:rsidP="001751EB">
            <w:pPr>
              <w:pStyle w:val="Contenudetableau"/>
              <w:spacing w:after="0" w:line="360" w:lineRule="auto"/>
            </w:pPr>
            <w:r>
              <w:rPr>
                <w:rFonts w:ascii="Arial" w:hAnsi="Arial"/>
                <w:sz w:val="20"/>
                <w:szCs w:val="20"/>
              </w:rPr>
              <w:t>1</w:t>
            </w:r>
          </w:p>
        </w:tc>
        <w:tc>
          <w:tcPr>
            <w:tcW w:w="745" w:type="dxa"/>
            <w:tcBorders>
              <w:left w:val="single" w:sz="2" w:space="0" w:color="000000"/>
              <w:bottom w:val="single" w:sz="2" w:space="0" w:color="000000"/>
            </w:tcBorders>
            <w:shd w:val="clear" w:color="auto" w:fill="auto"/>
            <w:tcMar>
              <w:top w:w="55" w:type="dxa"/>
              <w:left w:w="55" w:type="dxa"/>
              <w:bottom w:w="55" w:type="dxa"/>
              <w:right w:w="55" w:type="dxa"/>
            </w:tcMar>
          </w:tcPr>
          <w:p w14:paraId="648E714C" w14:textId="77777777" w:rsidR="003F171C" w:rsidRDefault="003F171C" w:rsidP="001751EB">
            <w:pPr>
              <w:pStyle w:val="Contenudetableau"/>
              <w:spacing w:after="0" w:line="360" w:lineRule="auto"/>
            </w:pPr>
            <w:r>
              <w:rPr>
                <w:rFonts w:ascii="Arial" w:hAnsi="Arial"/>
                <w:sz w:val="20"/>
                <w:szCs w:val="20"/>
              </w:rPr>
              <w:t>6</w:t>
            </w:r>
          </w:p>
        </w:tc>
        <w:tc>
          <w:tcPr>
            <w:tcW w:w="6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79D4E0B" w14:textId="77777777" w:rsidR="003F171C" w:rsidRDefault="003F171C" w:rsidP="001751EB">
            <w:pPr>
              <w:pStyle w:val="Contenudetableau"/>
              <w:spacing w:after="0" w:line="360" w:lineRule="auto"/>
            </w:pPr>
            <w:r>
              <w:rPr>
                <w:rFonts w:ascii="Arial" w:hAnsi="Arial"/>
                <w:sz w:val="20"/>
                <w:szCs w:val="20"/>
              </w:rPr>
              <w:t>3</w:t>
            </w:r>
          </w:p>
        </w:tc>
      </w:tr>
      <w:tr w:rsidR="003F171C" w14:paraId="01E4E978" w14:textId="77777777" w:rsidTr="001751EB">
        <w:tc>
          <w:tcPr>
            <w:tcW w:w="5978" w:type="dxa"/>
            <w:tcBorders>
              <w:left w:val="single" w:sz="2" w:space="0" w:color="000000"/>
              <w:bottom w:val="single" w:sz="2" w:space="0" w:color="000000"/>
            </w:tcBorders>
            <w:shd w:val="clear" w:color="auto" w:fill="auto"/>
            <w:tcMar>
              <w:top w:w="55" w:type="dxa"/>
              <w:left w:w="55" w:type="dxa"/>
              <w:bottom w:w="55" w:type="dxa"/>
              <w:right w:w="55" w:type="dxa"/>
            </w:tcMar>
          </w:tcPr>
          <w:p w14:paraId="284BC2EC" w14:textId="77777777" w:rsidR="003F171C" w:rsidRDefault="003F171C" w:rsidP="001751EB">
            <w:pPr>
              <w:pStyle w:val="Contenudetableau"/>
              <w:spacing w:after="0" w:line="360" w:lineRule="auto"/>
              <w:jc w:val="both"/>
            </w:pPr>
            <w:r>
              <w:rPr>
                <w:rFonts w:ascii="Arial" w:hAnsi="Arial"/>
                <w:sz w:val="20"/>
                <w:szCs w:val="20"/>
              </w:rPr>
              <w:t>Intervention verbale  gênant le fonctionnement de la classe</w:t>
            </w:r>
          </w:p>
        </w:tc>
        <w:tc>
          <w:tcPr>
            <w:tcW w:w="825" w:type="dxa"/>
            <w:tcBorders>
              <w:left w:val="single" w:sz="2" w:space="0" w:color="000000"/>
              <w:bottom w:val="single" w:sz="2" w:space="0" w:color="000000"/>
            </w:tcBorders>
            <w:shd w:val="clear" w:color="auto" w:fill="auto"/>
            <w:tcMar>
              <w:top w:w="55" w:type="dxa"/>
              <w:left w:w="55" w:type="dxa"/>
              <w:bottom w:w="55" w:type="dxa"/>
              <w:right w:w="55" w:type="dxa"/>
            </w:tcMar>
          </w:tcPr>
          <w:p w14:paraId="7D8191A7" w14:textId="77777777" w:rsidR="003F171C" w:rsidRDefault="003F171C" w:rsidP="001751EB">
            <w:pPr>
              <w:pStyle w:val="Contenudetableau"/>
              <w:spacing w:after="0" w:line="360" w:lineRule="auto"/>
            </w:pPr>
            <w:r>
              <w:rPr>
                <w:rFonts w:ascii="Arial" w:hAnsi="Arial"/>
                <w:sz w:val="20"/>
                <w:szCs w:val="20"/>
              </w:rPr>
              <w:t>4</w:t>
            </w:r>
          </w:p>
        </w:tc>
        <w:tc>
          <w:tcPr>
            <w:tcW w:w="825" w:type="dxa"/>
            <w:tcBorders>
              <w:left w:val="single" w:sz="2" w:space="0" w:color="000000"/>
              <w:bottom w:val="single" w:sz="2" w:space="0" w:color="000000"/>
            </w:tcBorders>
            <w:shd w:val="clear" w:color="auto" w:fill="auto"/>
            <w:tcMar>
              <w:top w:w="55" w:type="dxa"/>
              <w:left w:w="55" w:type="dxa"/>
              <w:bottom w:w="55" w:type="dxa"/>
              <w:right w:w="55" w:type="dxa"/>
            </w:tcMar>
          </w:tcPr>
          <w:p w14:paraId="6EBD9D2A" w14:textId="77777777" w:rsidR="003F171C" w:rsidRDefault="003F171C" w:rsidP="001751EB">
            <w:pPr>
              <w:pStyle w:val="Contenudetableau"/>
              <w:spacing w:after="0" w:line="360" w:lineRule="auto"/>
            </w:pPr>
            <w:r>
              <w:rPr>
                <w:rFonts w:ascii="Arial" w:hAnsi="Arial"/>
                <w:sz w:val="20"/>
                <w:szCs w:val="20"/>
              </w:rPr>
              <w:t>2</w:t>
            </w:r>
          </w:p>
        </w:tc>
        <w:tc>
          <w:tcPr>
            <w:tcW w:w="745" w:type="dxa"/>
            <w:tcBorders>
              <w:left w:val="single" w:sz="2" w:space="0" w:color="000000"/>
              <w:bottom w:val="single" w:sz="2" w:space="0" w:color="000000"/>
            </w:tcBorders>
            <w:shd w:val="clear" w:color="auto" w:fill="auto"/>
            <w:tcMar>
              <w:top w:w="55" w:type="dxa"/>
              <w:left w:w="55" w:type="dxa"/>
              <w:bottom w:w="55" w:type="dxa"/>
              <w:right w:w="55" w:type="dxa"/>
            </w:tcMar>
          </w:tcPr>
          <w:p w14:paraId="7B434ADE" w14:textId="77777777" w:rsidR="003F171C" w:rsidRDefault="003F171C" w:rsidP="001751EB">
            <w:pPr>
              <w:pStyle w:val="Contenudetableau"/>
              <w:spacing w:after="0" w:line="360" w:lineRule="auto"/>
            </w:pPr>
            <w:r>
              <w:rPr>
                <w:rFonts w:ascii="Arial" w:hAnsi="Arial"/>
                <w:sz w:val="20"/>
                <w:szCs w:val="20"/>
              </w:rPr>
              <w:t>4</w:t>
            </w:r>
          </w:p>
        </w:tc>
        <w:tc>
          <w:tcPr>
            <w:tcW w:w="6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F9C152B" w14:textId="77777777" w:rsidR="003F171C" w:rsidRDefault="003F171C" w:rsidP="001751EB">
            <w:pPr>
              <w:pStyle w:val="Contenudetableau"/>
              <w:spacing w:after="0" w:line="360" w:lineRule="auto"/>
            </w:pPr>
            <w:r>
              <w:rPr>
                <w:rFonts w:ascii="Arial" w:hAnsi="Arial"/>
                <w:sz w:val="20"/>
                <w:szCs w:val="20"/>
              </w:rPr>
              <w:t>4</w:t>
            </w:r>
          </w:p>
        </w:tc>
      </w:tr>
      <w:tr w:rsidR="003F171C" w14:paraId="75E227D6" w14:textId="77777777" w:rsidTr="001751EB">
        <w:tc>
          <w:tcPr>
            <w:tcW w:w="5978" w:type="dxa"/>
            <w:tcBorders>
              <w:left w:val="single" w:sz="2" w:space="0" w:color="000000"/>
              <w:bottom w:val="single" w:sz="2" w:space="0" w:color="000000"/>
            </w:tcBorders>
            <w:shd w:val="clear" w:color="auto" w:fill="auto"/>
            <w:tcMar>
              <w:top w:w="55" w:type="dxa"/>
              <w:left w:w="55" w:type="dxa"/>
              <w:bottom w:w="55" w:type="dxa"/>
              <w:right w:w="55" w:type="dxa"/>
            </w:tcMar>
          </w:tcPr>
          <w:p w14:paraId="45DD41B6" w14:textId="77777777" w:rsidR="003F171C" w:rsidRDefault="003F171C" w:rsidP="001751EB">
            <w:pPr>
              <w:pStyle w:val="Contenudetableau"/>
              <w:spacing w:after="0" w:line="360" w:lineRule="auto"/>
              <w:jc w:val="both"/>
            </w:pPr>
            <w:r>
              <w:rPr>
                <w:rFonts w:ascii="Arial" w:hAnsi="Arial"/>
                <w:sz w:val="20"/>
                <w:szCs w:val="20"/>
              </w:rPr>
              <w:t>Violence verbale</w:t>
            </w:r>
          </w:p>
        </w:tc>
        <w:tc>
          <w:tcPr>
            <w:tcW w:w="825" w:type="dxa"/>
            <w:tcBorders>
              <w:left w:val="single" w:sz="2" w:space="0" w:color="000000"/>
              <w:bottom w:val="single" w:sz="2" w:space="0" w:color="000000"/>
            </w:tcBorders>
            <w:shd w:val="clear" w:color="auto" w:fill="auto"/>
            <w:tcMar>
              <w:top w:w="55" w:type="dxa"/>
              <w:left w:w="55" w:type="dxa"/>
              <w:bottom w:w="55" w:type="dxa"/>
              <w:right w:w="55" w:type="dxa"/>
            </w:tcMar>
          </w:tcPr>
          <w:p w14:paraId="542EC7E6" w14:textId="77777777" w:rsidR="003F171C" w:rsidRDefault="003F171C" w:rsidP="001751EB">
            <w:pPr>
              <w:pStyle w:val="Contenudetableau"/>
              <w:spacing w:after="0" w:line="360" w:lineRule="auto"/>
            </w:pPr>
            <w:r>
              <w:rPr>
                <w:rFonts w:ascii="Arial" w:hAnsi="Arial"/>
                <w:sz w:val="20"/>
                <w:szCs w:val="20"/>
              </w:rPr>
              <w:t>4</w:t>
            </w:r>
          </w:p>
        </w:tc>
        <w:tc>
          <w:tcPr>
            <w:tcW w:w="825" w:type="dxa"/>
            <w:tcBorders>
              <w:left w:val="single" w:sz="2" w:space="0" w:color="000000"/>
              <w:bottom w:val="single" w:sz="2" w:space="0" w:color="000000"/>
            </w:tcBorders>
            <w:shd w:val="clear" w:color="auto" w:fill="auto"/>
            <w:tcMar>
              <w:top w:w="55" w:type="dxa"/>
              <w:left w:w="55" w:type="dxa"/>
              <w:bottom w:w="55" w:type="dxa"/>
              <w:right w:w="55" w:type="dxa"/>
            </w:tcMar>
          </w:tcPr>
          <w:p w14:paraId="21B798CD" w14:textId="77777777" w:rsidR="003F171C" w:rsidRDefault="003F171C" w:rsidP="001751EB">
            <w:pPr>
              <w:pStyle w:val="Contenudetableau"/>
              <w:spacing w:after="0" w:line="360" w:lineRule="auto"/>
            </w:pPr>
            <w:r>
              <w:rPr>
                <w:rFonts w:ascii="Arial" w:hAnsi="Arial"/>
                <w:sz w:val="20"/>
                <w:szCs w:val="20"/>
              </w:rPr>
              <w:t>1</w:t>
            </w:r>
          </w:p>
        </w:tc>
        <w:tc>
          <w:tcPr>
            <w:tcW w:w="745" w:type="dxa"/>
            <w:tcBorders>
              <w:left w:val="single" w:sz="2" w:space="0" w:color="000000"/>
              <w:bottom w:val="single" w:sz="2" w:space="0" w:color="000000"/>
            </w:tcBorders>
            <w:shd w:val="clear" w:color="auto" w:fill="auto"/>
            <w:tcMar>
              <w:top w:w="55" w:type="dxa"/>
              <w:left w:w="55" w:type="dxa"/>
              <w:bottom w:w="55" w:type="dxa"/>
              <w:right w:w="55" w:type="dxa"/>
            </w:tcMar>
          </w:tcPr>
          <w:p w14:paraId="1B6DA693" w14:textId="77777777" w:rsidR="003F171C" w:rsidRDefault="003F171C" w:rsidP="001751EB">
            <w:pPr>
              <w:pStyle w:val="Contenudetableau"/>
              <w:spacing w:after="0" w:line="360" w:lineRule="auto"/>
            </w:pPr>
            <w:r>
              <w:rPr>
                <w:rFonts w:ascii="Arial" w:hAnsi="Arial"/>
                <w:sz w:val="20"/>
                <w:szCs w:val="20"/>
              </w:rPr>
              <w:t>1</w:t>
            </w:r>
          </w:p>
        </w:tc>
        <w:tc>
          <w:tcPr>
            <w:tcW w:w="6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89C0E6C" w14:textId="77777777" w:rsidR="003F171C" w:rsidRDefault="003F171C" w:rsidP="001751EB">
            <w:pPr>
              <w:pStyle w:val="Contenudetableau"/>
              <w:spacing w:after="0" w:line="360" w:lineRule="auto"/>
            </w:pPr>
            <w:r>
              <w:rPr>
                <w:rFonts w:ascii="Arial" w:hAnsi="Arial"/>
                <w:sz w:val="20"/>
                <w:szCs w:val="20"/>
              </w:rPr>
              <w:t>4</w:t>
            </w:r>
          </w:p>
        </w:tc>
      </w:tr>
      <w:tr w:rsidR="003F171C" w14:paraId="2CF2958D" w14:textId="77777777" w:rsidTr="001751EB">
        <w:tc>
          <w:tcPr>
            <w:tcW w:w="5978" w:type="dxa"/>
            <w:tcBorders>
              <w:left w:val="single" w:sz="2" w:space="0" w:color="000000"/>
              <w:bottom w:val="single" w:sz="2" w:space="0" w:color="000000"/>
            </w:tcBorders>
            <w:shd w:val="clear" w:color="auto" w:fill="auto"/>
            <w:tcMar>
              <w:top w:w="55" w:type="dxa"/>
              <w:left w:w="55" w:type="dxa"/>
              <w:bottom w:w="55" w:type="dxa"/>
              <w:right w:w="55" w:type="dxa"/>
            </w:tcMar>
          </w:tcPr>
          <w:p w14:paraId="001F3E73" w14:textId="77777777" w:rsidR="003F171C" w:rsidRDefault="003F171C" w:rsidP="001751EB">
            <w:pPr>
              <w:pStyle w:val="Contenudetableau"/>
              <w:spacing w:after="0" w:line="360" w:lineRule="auto"/>
              <w:jc w:val="both"/>
            </w:pPr>
            <w:r>
              <w:rPr>
                <w:rFonts w:ascii="Arial" w:hAnsi="Arial"/>
                <w:sz w:val="20"/>
                <w:szCs w:val="20"/>
              </w:rPr>
              <w:t>Violence physique</w:t>
            </w:r>
          </w:p>
        </w:tc>
        <w:tc>
          <w:tcPr>
            <w:tcW w:w="825" w:type="dxa"/>
            <w:tcBorders>
              <w:left w:val="single" w:sz="2" w:space="0" w:color="000000"/>
              <w:bottom w:val="single" w:sz="2" w:space="0" w:color="000000"/>
            </w:tcBorders>
            <w:shd w:val="clear" w:color="auto" w:fill="auto"/>
            <w:tcMar>
              <w:top w:w="55" w:type="dxa"/>
              <w:left w:w="55" w:type="dxa"/>
              <w:bottom w:w="55" w:type="dxa"/>
              <w:right w:w="55" w:type="dxa"/>
            </w:tcMar>
          </w:tcPr>
          <w:p w14:paraId="49AB5F13" w14:textId="77777777" w:rsidR="003F171C" w:rsidRDefault="003F171C" w:rsidP="001751EB">
            <w:pPr>
              <w:pStyle w:val="Contenudetableau"/>
              <w:spacing w:after="0" w:line="360" w:lineRule="auto"/>
            </w:pPr>
            <w:r>
              <w:rPr>
                <w:rFonts w:ascii="Arial" w:hAnsi="Arial"/>
                <w:sz w:val="20"/>
                <w:szCs w:val="20"/>
              </w:rPr>
              <w:t>4</w:t>
            </w:r>
          </w:p>
        </w:tc>
        <w:tc>
          <w:tcPr>
            <w:tcW w:w="825" w:type="dxa"/>
            <w:tcBorders>
              <w:left w:val="single" w:sz="2" w:space="0" w:color="000000"/>
              <w:bottom w:val="single" w:sz="2" w:space="0" w:color="000000"/>
            </w:tcBorders>
            <w:shd w:val="clear" w:color="auto" w:fill="auto"/>
            <w:tcMar>
              <w:top w:w="55" w:type="dxa"/>
              <w:left w:w="55" w:type="dxa"/>
              <w:bottom w:w="55" w:type="dxa"/>
              <w:right w:w="55" w:type="dxa"/>
            </w:tcMar>
          </w:tcPr>
          <w:p w14:paraId="4E6B3691" w14:textId="77777777" w:rsidR="003F171C" w:rsidRDefault="003F171C" w:rsidP="001751EB">
            <w:pPr>
              <w:pStyle w:val="Contenudetableau"/>
              <w:spacing w:after="0" w:line="360" w:lineRule="auto"/>
            </w:pPr>
            <w:r>
              <w:rPr>
                <w:rFonts w:ascii="Arial" w:hAnsi="Arial"/>
                <w:sz w:val="20"/>
                <w:szCs w:val="20"/>
              </w:rPr>
              <w:t>2</w:t>
            </w:r>
          </w:p>
        </w:tc>
        <w:tc>
          <w:tcPr>
            <w:tcW w:w="745" w:type="dxa"/>
            <w:tcBorders>
              <w:left w:val="single" w:sz="2" w:space="0" w:color="000000"/>
              <w:bottom w:val="single" w:sz="2" w:space="0" w:color="000000"/>
            </w:tcBorders>
            <w:shd w:val="clear" w:color="auto" w:fill="auto"/>
            <w:tcMar>
              <w:top w:w="55" w:type="dxa"/>
              <w:left w:w="55" w:type="dxa"/>
              <w:bottom w:w="55" w:type="dxa"/>
              <w:right w:w="55" w:type="dxa"/>
            </w:tcMar>
          </w:tcPr>
          <w:p w14:paraId="021938AA" w14:textId="77777777" w:rsidR="003F171C" w:rsidRDefault="003F171C" w:rsidP="001751EB">
            <w:pPr>
              <w:pStyle w:val="Contenudetableau"/>
              <w:spacing w:after="0" w:line="360" w:lineRule="auto"/>
            </w:pPr>
            <w:r>
              <w:rPr>
                <w:rFonts w:ascii="Arial" w:hAnsi="Arial"/>
                <w:sz w:val="20"/>
                <w:szCs w:val="20"/>
              </w:rPr>
              <w:t>1</w:t>
            </w:r>
          </w:p>
        </w:tc>
        <w:tc>
          <w:tcPr>
            <w:tcW w:w="6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C9F7906" w14:textId="77777777" w:rsidR="003F171C" w:rsidRDefault="003F171C" w:rsidP="001751EB">
            <w:pPr>
              <w:pStyle w:val="Contenudetableau"/>
              <w:spacing w:after="0" w:line="360" w:lineRule="auto"/>
            </w:pPr>
            <w:r>
              <w:rPr>
                <w:rFonts w:ascii="Arial" w:hAnsi="Arial"/>
                <w:sz w:val="20"/>
                <w:szCs w:val="20"/>
              </w:rPr>
              <w:t>4</w:t>
            </w:r>
          </w:p>
        </w:tc>
      </w:tr>
      <w:tr w:rsidR="003F171C" w14:paraId="2ECAC124" w14:textId="77777777" w:rsidTr="001751EB">
        <w:tc>
          <w:tcPr>
            <w:tcW w:w="5978" w:type="dxa"/>
            <w:tcBorders>
              <w:left w:val="single" w:sz="2" w:space="0" w:color="000000"/>
              <w:bottom w:val="single" w:sz="2" w:space="0" w:color="000000"/>
            </w:tcBorders>
            <w:shd w:val="clear" w:color="auto" w:fill="auto"/>
            <w:tcMar>
              <w:top w:w="55" w:type="dxa"/>
              <w:left w:w="55" w:type="dxa"/>
              <w:bottom w:w="55" w:type="dxa"/>
              <w:right w:w="55" w:type="dxa"/>
            </w:tcMar>
          </w:tcPr>
          <w:p w14:paraId="71601FCE" w14:textId="77777777" w:rsidR="003F171C" w:rsidRDefault="003F171C" w:rsidP="001751EB">
            <w:pPr>
              <w:pStyle w:val="Contenudetableau"/>
              <w:spacing w:after="0" w:line="360" w:lineRule="auto"/>
              <w:jc w:val="both"/>
            </w:pPr>
            <w:r>
              <w:rPr>
                <w:rFonts w:ascii="Arial" w:hAnsi="Arial"/>
                <w:sz w:val="20"/>
                <w:szCs w:val="20"/>
              </w:rPr>
              <w:t>Dégradation du matériel collectif</w:t>
            </w:r>
          </w:p>
        </w:tc>
        <w:tc>
          <w:tcPr>
            <w:tcW w:w="825" w:type="dxa"/>
            <w:tcBorders>
              <w:left w:val="single" w:sz="2" w:space="0" w:color="000000"/>
              <w:bottom w:val="single" w:sz="2" w:space="0" w:color="000000"/>
            </w:tcBorders>
            <w:shd w:val="clear" w:color="auto" w:fill="auto"/>
            <w:tcMar>
              <w:top w:w="55" w:type="dxa"/>
              <w:left w:w="55" w:type="dxa"/>
              <w:bottom w:w="55" w:type="dxa"/>
              <w:right w:w="55" w:type="dxa"/>
            </w:tcMar>
          </w:tcPr>
          <w:p w14:paraId="0FB11D05" w14:textId="77777777" w:rsidR="003F171C" w:rsidRDefault="003F171C" w:rsidP="001751EB">
            <w:pPr>
              <w:pStyle w:val="Contenudetableau"/>
              <w:spacing w:after="0" w:line="360" w:lineRule="auto"/>
            </w:pPr>
            <w:r>
              <w:rPr>
                <w:rFonts w:ascii="Arial" w:hAnsi="Arial"/>
                <w:sz w:val="20"/>
                <w:szCs w:val="20"/>
              </w:rPr>
              <w:t>3</w:t>
            </w:r>
          </w:p>
        </w:tc>
        <w:tc>
          <w:tcPr>
            <w:tcW w:w="825" w:type="dxa"/>
            <w:tcBorders>
              <w:left w:val="single" w:sz="2" w:space="0" w:color="000000"/>
              <w:bottom w:val="single" w:sz="2" w:space="0" w:color="000000"/>
            </w:tcBorders>
            <w:shd w:val="clear" w:color="auto" w:fill="auto"/>
            <w:tcMar>
              <w:top w:w="55" w:type="dxa"/>
              <w:left w:w="55" w:type="dxa"/>
              <w:bottom w:w="55" w:type="dxa"/>
              <w:right w:w="55" w:type="dxa"/>
            </w:tcMar>
          </w:tcPr>
          <w:p w14:paraId="18B313F9" w14:textId="77777777" w:rsidR="003F171C" w:rsidRDefault="003F171C" w:rsidP="001751EB">
            <w:pPr>
              <w:pStyle w:val="Contenudetableau"/>
              <w:spacing w:after="0" w:line="360" w:lineRule="auto"/>
            </w:pPr>
            <w:r>
              <w:rPr>
                <w:rFonts w:ascii="Arial" w:hAnsi="Arial"/>
                <w:sz w:val="20"/>
                <w:szCs w:val="20"/>
              </w:rPr>
              <w:t>0</w:t>
            </w:r>
          </w:p>
        </w:tc>
        <w:tc>
          <w:tcPr>
            <w:tcW w:w="745" w:type="dxa"/>
            <w:tcBorders>
              <w:left w:val="single" w:sz="2" w:space="0" w:color="000000"/>
              <w:bottom w:val="single" w:sz="2" w:space="0" w:color="000000"/>
            </w:tcBorders>
            <w:shd w:val="clear" w:color="auto" w:fill="auto"/>
            <w:tcMar>
              <w:top w:w="55" w:type="dxa"/>
              <w:left w:w="55" w:type="dxa"/>
              <w:bottom w:w="55" w:type="dxa"/>
              <w:right w:w="55" w:type="dxa"/>
            </w:tcMar>
          </w:tcPr>
          <w:p w14:paraId="2911F20D" w14:textId="77777777" w:rsidR="003F171C" w:rsidRDefault="003F171C" w:rsidP="001751EB">
            <w:pPr>
              <w:pStyle w:val="Contenudetableau"/>
              <w:spacing w:after="0" w:line="360" w:lineRule="auto"/>
            </w:pPr>
            <w:r>
              <w:rPr>
                <w:rFonts w:ascii="Arial" w:hAnsi="Arial"/>
                <w:sz w:val="20"/>
                <w:szCs w:val="20"/>
              </w:rPr>
              <w:t>2</w:t>
            </w:r>
          </w:p>
        </w:tc>
        <w:tc>
          <w:tcPr>
            <w:tcW w:w="6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07FB836" w14:textId="77777777" w:rsidR="003F171C" w:rsidRDefault="003F171C" w:rsidP="001751EB">
            <w:pPr>
              <w:pStyle w:val="Contenudetableau"/>
              <w:spacing w:after="0" w:line="360" w:lineRule="auto"/>
            </w:pPr>
            <w:r>
              <w:rPr>
                <w:rFonts w:ascii="Arial" w:hAnsi="Arial"/>
                <w:sz w:val="20"/>
                <w:szCs w:val="20"/>
              </w:rPr>
              <w:t>0</w:t>
            </w:r>
          </w:p>
        </w:tc>
      </w:tr>
      <w:tr w:rsidR="003F171C" w14:paraId="0919739B" w14:textId="77777777" w:rsidTr="001751EB">
        <w:tc>
          <w:tcPr>
            <w:tcW w:w="5978" w:type="dxa"/>
            <w:tcBorders>
              <w:left w:val="single" w:sz="2" w:space="0" w:color="000000"/>
              <w:bottom w:val="single" w:sz="2" w:space="0" w:color="000000"/>
            </w:tcBorders>
            <w:shd w:val="clear" w:color="auto" w:fill="auto"/>
            <w:tcMar>
              <w:top w:w="55" w:type="dxa"/>
              <w:left w:w="55" w:type="dxa"/>
              <w:bottom w:w="55" w:type="dxa"/>
              <w:right w:w="55" w:type="dxa"/>
            </w:tcMar>
          </w:tcPr>
          <w:p w14:paraId="33604D88" w14:textId="77777777" w:rsidR="003F171C" w:rsidRDefault="003F171C" w:rsidP="001751EB">
            <w:pPr>
              <w:pStyle w:val="Contenudetableau"/>
              <w:spacing w:after="0" w:line="360" w:lineRule="auto"/>
              <w:jc w:val="both"/>
            </w:pPr>
            <w:r>
              <w:rPr>
                <w:rFonts w:ascii="Arial" w:hAnsi="Arial"/>
                <w:sz w:val="20"/>
                <w:szCs w:val="20"/>
              </w:rPr>
              <w:t>Quitte la classe</w:t>
            </w:r>
          </w:p>
        </w:tc>
        <w:tc>
          <w:tcPr>
            <w:tcW w:w="825" w:type="dxa"/>
            <w:tcBorders>
              <w:left w:val="single" w:sz="2" w:space="0" w:color="000000"/>
              <w:bottom w:val="single" w:sz="2" w:space="0" w:color="000000"/>
            </w:tcBorders>
            <w:shd w:val="clear" w:color="auto" w:fill="auto"/>
            <w:tcMar>
              <w:top w:w="55" w:type="dxa"/>
              <w:left w:w="55" w:type="dxa"/>
              <w:bottom w:w="55" w:type="dxa"/>
              <w:right w:w="55" w:type="dxa"/>
            </w:tcMar>
          </w:tcPr>
          <w:p w14:paraId="108B30E0" w14:textId="77777777" w:rsidR="003F171C" w:rsidRDefault="003F171C" w:rsidP="001751EB">
            <w:pPr>
              <w:pStyle w:val="Contenudetableau"/>
              <w:spacing w:after="0" w:line="360" w:lineRule="auto"/>
            </w:pPr>
            <w:r>
              <w:rPr>
                <w:rFonts w:ascii="Arial" w:hAnsi="Arial"/>
                <w:sz w:val="20"/>
                <w:szCs w:val="20"/>
              </w:rPr>
              <w:t>3</w:t>
            </w:r>
          </w:p>
        </w:tc>
        <w:tc>
          <w:tcPr>
            <w:tcW w:w="825" w:type="dxa"/>
            <w:tcBorders>
              <w:left w:val="single" w:sz="2" w:space="0" w:color="000000"/>
              <w:bottom w:val="single" w:sz="2" w:space="0" w:color="000000"/>
            </w:tcBorders>
            <w:shd w:val="clear" w:color="auto" w:fill="auto"/>
            <w:tcMar>
              <w:top w:w="55" w:type="dxa"/>
              <w:left w:w="55" w:type="dxa"/>
              <w:bottom w:w="55" w:type="dxa"/>
              <w:right w:w="55" w:type="dxa"/>
            </w:tcMar>
          </w:tcPr>
          <w:p w14:paraId="46DECC61" w14:textId="77777777" w:rsidR="003F171C" w:rsidRDefault="003F171C" w:rsidP="001751EB">
            <w:pPr>
              <w:pStyle w:val="Contenudetableau"/>
              <w:spacing w:after="0" w:line="360" w:lineRule="auto"/>
            </w:pPr>
            <w:r>
              <w:rPr>
                <w:rFonts w:ascii="Arial" w:hAnsi="Arial"/>
                <w:sz w:val="20"/>
                <w:szCs w:val="20"/>
              </w:rPr>
              <w:t>1</w:t>
            </w:r>
          </w:p>
        </w:tc>
        <w:tc>
          <w:tcPr>
            <w:tcW w:w="745" w:type="dxa"/>
            <w:tcBorders>
              <w:left w:val="single" w:sz="2" w:space="0" w:color="000000"/>
              <w:bottom w:val="single" w:sz="2" w:space="0" w:color="000000"/>
            </w:tcBorders>
            <w:shd w:val="clear" w:color="auto" w:fill="auto"/>
            <w:tcMar>
              <w:top w:w="55" w:type="dxa"/>
              <w:left w:w="55" w:type="dxa"/>
              <w:bottom w:w="55" w:type="dxa"/>
              <w:right w:w="55" w:type="dxa"/>
            </w:tcMar>
          </w:tcPr>
          <w:p w14:paraId="6C537842" w14:textId="77777777" w:rsidR="003F171C" w:rsidRDefault="003F171C" w:rsidP="001751EB">
            <w:pPr>
              <w:pStyle w:val="Contenudetableau"/>
              <w:spacing w:after="0" w:line="360" w:lineRule="auto"/>
            </w:pPr>
            <w:r>
              <w:rPr>
                <w:rFonts w:ascii="Arial" w:hAnsi="Arial"/>
                <w:sz w:val="20"/>
                <w:szCs w:val="20"/>
              </w:rPr>
              <w:t>0</w:t>
            </w:r>
          </w:p>
        </w:tc>
        <w:tc>
          <w:tcPr>
            <w:tcW w:w="6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9395FB4" w14:textId="77777777" w:rsidR="003F171C" w:rsidRDefault="003F171C" w:rsidP="001751EB">
            <w:pPr>
              <w:pStyle w:val="Contenudetableau"/>
              <w:spacing w:after="0" w:line="360" w:lineRule="auto"/>
            </w:pPr>
            <w:r>
              <w:rPr>
                <w:rFonts w:ascii="Arial" w:hAnsi="Arial"/>
                <w:sz w:val="20"/>
                <w:szCs w:val="20"/>
              </w:rPr>
              <w:t>3</w:t>
            </w:r>
          </w:p>
        </w:tc>
      </w:tr>
      <w:tr w:rsidR="003F171C" w14:paraId="6DC9A08D" w14:textId="77777777" w:rsidTr="001751EB">
        <w:tc>
          <w:tcPr>
            <w:tcW w:w="5978" w:type="dxa"/>
            <w:tcBorders>
              <w:left w:val="single" w:sz="2" w:space="0" w:color="000000"/>
              <w:bottom w:val="single" w:sz="2" w:space="0" w:color="000000"/>
            </w:tcBorders>
            <w:shd w:val="clear" w:color="auto" w:fill="auto"/>
            <w:tcMar>
              <w:top w:w="55" w:type="dxa"/>
              <w:left w:w="55" w:type="dxa"/>
              <w:bottom w:w="55" w:type="dxa"/>
              <w:right w:w="55" w:type="dxa"/>
            </w:tcMar>
          </w:tcPr>
          <w:p w14:paraId="3074B469" w14:textId="77777777" w:rsidR="003F171C" w:rsidRDefault="003F171C" w:rsidP="001751EB">
            <w:pPr>
              <w:pStyle w:val="Contenudetableau"/>
              <w:spacing w:after="0" w:line="360" w:lineRule="auto"/>
              <w:jc w:val="both"/>
            </w:pPr>
            <w:r>
              <w:rPr>
                <w:rFonts w:ascii="Arial" w:hAnsi="Arial"/>
                <w:sz w:val="20"/>
                <w:szCs w:val="20"/>
              </w:rPr>
              <w:t>Dégrade son support de travail</w:t>
            </w:r>
          </w:p>
        </w:tc>
        <w:tc>
          <w:tcPr>
            <w:tcW w:w="825" w:type="dxa"/>
            <w:tcBorders>
              <w:left w:val="single" w:sz="2" w:space="0" w:color="000000"/>
              <w:bottom w:val="single" w:sz="2" w:space="0" w:color="000000"/>
            </w:tcBorders>
            <w:shd w:val="clear" w:color="auto" w:fill="auto"/>
            <w:tcMar>
              <w:top w:w="55" w:type="dxa"/>
              <w:left w:w="55" w:type="dxa"/>
              <w:bottom w:w="55" w:type="dxa"/>
              <w:right w:w="55" w:type="dxa"/>
            </w:tcMar>
          </w:tcPr>
          <w:p w14:paraId="0839F557" w14:textId="77777777" w:rsidR="003F171C" w:rsidRDefault="003F171C" w:rsidP="001751EB">
            <w:pPr>
              <w:pStyle w:val="Contenudetableau"/>
              <w:spacing w:after="0" w:line="360" w:lineRule="auto"/>
            </w:pPr>
            <w:r>
              <w:rPr>
                <w:rFonts w:ascii="Arial" w:hAnsi="Arial"/>
                <w:sz w:val="20"/>
                <w:szCs w:val="20"/>
              </w:rPr>
              <w:t>4</w:t>
            </w:r>
          </w:p>
        </w:tc>
        <w:tc>
          <w:tcPr>
            <w:tcW w:w="825" w:type="dxa"/>
            <w:tcBorders>
              <w:left w:val="single" w:sz="2" w:space="0" w:color="000000"/>
              <w:bottom w:val="single" w:sz="2" w:space="0" w:color="000000"/>
            </w:tcBorders>
            <w:shd w:val="clear" w:color="auto" w:fill="auto"/>
            <w:tcMar>
              <w:top w:w="55" w:type="dxa"/>
              <w:left w:w="55" w:type="dxa"/>
              <w:bottom w:w="55" w:type="dxa"/>
              <w:right w:w="55" w:type="dxa"/>
            </w:tcMar>
          </w:tcPr>
          <w:p w14:paraId="3285D23D" w14:textId="77777777" w:rsidR="003F171C" w:rsidRDefault="003F171C" w:rsidP="001751EB">
            <w:pPr>
              <w:pStyle w:val="Contenudetableau"/>
              <w:spacing w:after="0" w:line="360" w:lineRule="auto"/>
            </w:pPr>
            <w:r>
              <w:rPr>
                <w:rFonts w:ascii="Arial" w:hAnsi="Arial"/>
                <w:sz w:val="20"/>
                <w:szCs w:val="20"/>
              </w:rPr>
              <w:t>1</w:t>
            </w:r>
          </w:p>
        </w:tc>
        <w:tc>
          <w:tcPr>
            <w:tcW w:w="745" w:type="dxa"/>
            <w:tcBorders>
              <w:left w:val="single" w:sz="2" w:space="0" w:color="000000"/>
              <w:bottom w:val="single" w:sz="2" w:space="0" w:color="000000"/>
            </w:tcBorders>
            <w:shd w:val="clear" w:color="auto" w:fill="auto"/>
            <w:tcMar>
              <w:top w:w="55" w:type="dxa"/>
              <w:left w:w="55" w:type="dxa"/>
              <w:bottom w:w="55" w:type="dxa"/>
              <w:right w:w="55" w:type="dxa"/>
            </w:tcMar>
          </w:tcPr>
          <w:p w14:paraId="52DF3A83" w14:textId="77777777" w:rsidR="003F171C" w:rsidRDefault="003F171C" w:rsidP="001751EB">
            <w:pPr>
              <w:pStyle w:val="Contenudetableau"/>
              <w:spacing w:after="0" w:line="360" w:lineRule="auto"/>
            </w:pPr>
            <w:r>
              <w:rPr>
                <w:rFonts w:ascii="Arial" w:hAnsi="Arial"/>
                <w:sz w:val="20"/>
                <w:szCs w:val="20"/>
              </w:rPr>
              <w:t>2</w:t>
            </w:r>
          </w:p>
        </w:tc>
        <w:tc>
          <w:tcPr>
            <w:tcW w:w="6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8D490F3" w14:textId="77777777" w:rsidR="003F171C" w:rsidRDefault="003F171C" w:rsidP="001751EB">
            <w:pPr>
              <w:pStyle w:val="Contenudetableau"/>
              <w:spacing w:after="0" w:line="360" w:lineRule="auto"/>
            </w:pPr>
            <w:r>
              <w:rPr>
                <w:rFonts w:ascii="Arial" w:hAnsi="Arial"/>
                <w:sz w:val="20"/>
                <w:szCs w:val="20"/>
              </w:rPr>
              <w:t>0</w:t>
            </w:r>
          </w:p>
        </w:tc>
      </w:tr>
    </w:tbl>
    <w:p w14:paraId="6B213F1A" w14:textId="77777777" w:rsidR="003F171C" w:rsidRDefault="003F171C" w:rsidP="003F171C">
      <w:pPr>
        <w:pStyle w:val="Standard"/>
        <w:spacing w:after="0" w:line="360" w:lineRule="auto"/>
        <w:jc w:val="both"/>
      </w:pPr>
    </w:p>
    <w:p w14:paraId="757EA847" w14:textId="77777777" w:rsidR="003F171C" w:rsidRDefault="003F171C" w:rsidP="003F171C">
      <w:pPr>
        <w:rPr>
          <w:rFonts w:ascii="Times New Roman" w:eastAsia="Times New Roman" w:hAnsi="Times New Roman" w:cs="Times New Roman"/>
          <w:sz w:val="24"/>
          <w:szCs w:val="24"/>
          <w:lang w:bidi="fr-FR"/>
        </w:rPr>
      </w:pPr>
      <w:r>
        <w:br w:type="page"/>
      </w:r>
    </w:p>
    <w:p w14:paraId="170A91EC" w14:textId="77777777" w:rsidR="003F171C" w:rsidRDefault="003F171C" w:rsidP="003F171C">
      <w:pPr>
        <w:pStyle w:val="Standard"/>
        <w:spacing w:after="0" w:line="360" w:lineRule="auto"/>
        <w:jc w:val="both"/>
      </w:pPr>
    </w:p>
    <w:p w14:paraId="0B8CD464" w14:textId="77777777" w:rsidR="003F171C" w:rsidRDefault="003F171C" w:rsidP="003F171C">
      <w:pPr>
        <w:pStyle w:val="Standard"/>
        <w:spacing w:after="0" w:line="360" w:lineRule="auto"/>
        <w:jc w:val="center"/>
      </w:pPr>
      <w:r>
        <w:rPr>
          <w:rFonts w:ascii="Arial" w:hAnsi="Arial"/>
          <w:b/>
          <w:bCs/>
        </w:rPr>
        <w:t>Deuxième évaluation de comportement 24 au 28 mars 2014.</w:t>
      </w:r>
    </w:p>
    <w:p w14:paraId="34BCC902" w14:textId="77777777" w:rsidR="003F171C" w:rsidRPr="00F23FD6" w:rsidRDefault="003F171C" w:rsidP="003F171C">
      <w:pPr>
        <w:pStyle w:val="Standard"/>
        <w:spacing w:after="0" w:line="360" w:lineRule="auto"/>
        <w:jc w:val="both"/>
        <w:rPr>
          <w:i/>
        </w:rPr>
      </w:pPr>
      <w:r w:rsidRPr="00F23FD6">
        <w:rPr>
          <w:rFonts w:ascii="Arial" w:hAnsi="Arial"/>
          <w:i/>
        </w:rPr>
        <w:t xml:space="preserve">Les résultats obtenus : </w:t>
      </w:r>
    </w:p>
    <w:p w14:paraId="497832E9" w14:textId="77777777" w:rsidR="003F171C" w:rsidRDefault="003F171C" w:rsidP="003F171C">
      <w:pPr>
        <w:pStyle w:val="Standard"/>
        <w:spacing w:after="0" w:line="360" w:lineRule="auto"/>
        <w:jc w:val="both"/>
      </w:pPr>
    </w:p>
    <w:tbl>
      <w:tblPr>
        <w:tblW w:w="0" w:type="auto"/>
        <w:tblInd w:w="45" w:type="dxa"/>
        <w:tblBorders>
          <w:top w:val="single" w:sz="2" w:space="0" w:color="000000"/>
          <w:left w:val="single" w:sz="2" w:space="0" w:color="000000"/>
          <w:bottom w:val="single" w:sz="2" w:space="0" w:color="000000"/>
          <w:right w:val="single" w:sz="2" w:space="0" w:color="000000"/>
        </w:tblBorders>
        <w:tblLayout w:type="fixed"/>
        <w:tblCellMar>
          <w:left w:w="10" w:type="dxa"/>
          <w:right w:w="10" w:type="dxa"/>
        </w:tblCellMar>
        <w:tblLook w:val="0000" w:firstRow="0" w:lastRow="0" w:firstColumn="0" w:lastColumn="0" w:noHBand="0" w:noVBand="0"/>
      </w:tblPr>
      <w:tblGrid>
        <w:gridCol w:w="5989"/>
        <w:gridCol w:w="772"/>
        <w:gridCol w:w="678"/>
        <w:gridCol w:w="678"/>
        <w:gridCol w:w="824"/>
      </w:tblGrid>
      <w:tr w:rsidR="003F171C" w14:paraId="4A7C5802" w14:textId="77777777" w:rsidTr="001751EB">
        <w:tc>
          <w:tcPr>
            <w:tcW w:w="8941" w:type="dxa"/>
            <w:gridSpan w:val="5"/>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345DEAD" w14:textId="77777777" w:rsidR="003F171C" w:rsidRDefault="003F171C" w:rsidP="001751EB">
            <w:pPr>
              <w:pStyle w:val="Contenudetableau"/>
              <w:spacing w:after="0" w:line="360" w:lineRule="auto"/>
            </w:pPr>
            <w:r>
              <w:rPr>
                <w:rFonts w:ascii="Arial" w:hAnsi="Arial"/>
                <w:bCs/>
              </w:rPr>
              <w:t>Groupe 1</w:t>
            </w:r>
            <w:r>
              <w:rPr>
                <w:rFonts w:ascii="Arial" w:hAnsi="Arial"/>
                <w:b w:val="0"/>
              </w:rPr>
              <w:t xml:space="preserve"> </w:t>
            </w:r>
          </w:p>
        </w:tc>
      </w:tr>
      <w:tr w:rsidR="003F171C" w14:paraId="0F597ACE" w14:textId="77777777" w:rsidTr="001751EB">
        <w:tc>
          <w:tcPr>
            <w:tcW w:w="5989" w:type="dxa"/>
            <w:tcBorders>
              <w:left w:val="single" w:sz="2" w:space="0" w:color="000000"/>
              <w:bottom w:val="single" w:sz="2" w:space="0" w:color="000000"/>
            </w:tcBorders>
            <w:shd w:val="clear" w:color="auto" w:fill="auto"/>
            <w:tcMar>
              <w:top w:w="55" w:type="dxa"/>
              <w:left w:w="55" w:type="dxa"/>
              <w:bottom w:w="55" w:type="dxa"/>
              <w:right w:w="55" w:type="dxa"/>
            </w:tcMar>
          </w:tcPr>
          <w:p w14:paraId="1F49114E" w14:textId="77777777" w:rsidR="003F171C" w:rsidRDefault="003F171C" w:rsidP="001751EB">
            <w:pPr>
              <w:pStyle w:val="Contenudetableau"/>
              <w:spacing w:after="0" w:line="360" w:lineRule="auto"/>
              <w:jc w:val="both"/>
            </w:pPr>
          </w:p>
        </w:tc>
        <w:tc>
          <w:tcPr>
            <w:tcW w:w="772" w:type="dxa"/>
            <w:tcBorders>
              <w:left w:val="single" w:sz="2" w:space="0" w:color="000000"/>
              <w:bottom w:val="single" w:sz="2" w:space="0" w:color="000000"/>
            </w:tcBorders>
            <w:shd w:val="clear" w:color="auto" w:fill="auto"/>
            <w:tcMar>
              <w:top w:w="55" w:type="dxa"/>
              <w:left w:w="55" w:type="dxa"/>
              <w:bottom w:w="55" w:type="dxa"/>
              <w:right w:w="55" w:type="dxa"/>
            </w:tcMar>
          </w:tcPr>
          <w:p w14:paraId="5129A93D" w14:textId="77777777" w:rsidR="003F171C" w:rsidRDefault="003F171C" w:rsidP="001751EB">
            <w:pPr>
              <w:pStyle w:val="Contenudetableau"/>
              <w:spacing w:after="0" w:line="360" w:lineRule="auto"/>
              <w:jc w:val="both"/>
            </w:pPr>
            <w:r>
              <w:rPr>
                <w:rFonts w:ascii="Arial" w:hAnsi="Arial"/>
                <w:b w:val="0"/>
                <w:sz w:val="20"/>
                <w:szCs w:val="20"/>
              </w:rPr>
              <w:t>Jason</w:t>
            </w:r>
          </w:p>
        </w:tc>
        <w:tc>
          <w:tcPr>
            <w:tcW w:w="678" w:type="dxa"/>
            <w:tcBorders>
              <w:left w:val="single" w:sz="2" w:space="0" w:color="000000"/>
              <w:bottom w:val="single" w:sz="2" w:space="0" w:color="000000"/>
            </w:tcBorders>
            <w:shd w:val="clear" w:color="auto" w:fill="auto"/>
            <w:tcMar>
              <w:top w:w="55" w:type="dxa"/>
              <w:left w:w="55" w:type="dxa"/>
              <w:bottom w:w="55" w:type="dxa"/>
              <w:right w:w="55" w:type="dxa"/>
            </w:tcMar>
          </w:tcPr>
          <w:p w14:paraId="464E6313" w14:textId="77777777" w:rsidR="003F171C" w:rsidRDefault="003F171C" w:rsidP="001751EB">
            <w:pPr>
              <w:pStyle w:val="Contenudetableau"/>
              <w:spacing w:after="0" w:line="360" w:lineRule="auto"/>
              <w:jc w:val="both"/>
            </w:pPr>
            <w:r>
              <w:rPr>
                <w:rFonts w:ascii="Arial" w:hAnsi="Arial"/>
                <w:b w:val="0"/>
                <w:sz w:val="20"/>
                <w:szCs w:val="20"/>
              </w:rPr>
              <w:t>Théo</w:t>
            </w:r>
          </w:p>
        </w:tc>
        <w:tc>
          <w:tcPr>
            <w:tcW w:w="678" w:type="dxa"/>
            <w:tcBorders>
              <w:left w:val="single" w:sz="2" w:space="0" w:color="000000"/>
              <w:bottom w:val="single" w:sz="2" w:space="0" w:color="000000"/>
            </w:tcBorders>
            <w:shd w:val="clear" w:color="auto" w:fill="auto"/>
            <w:tcMar>
              <w:top w:w="55" w:type="dxa"/>
              <w:left w:w="55" w:type="dxa"/>
              <w:bottom w:w="55" w:type="dxa"/>
              <w:right w:w="55" w:type="dxa"/>
            </w:tcMar>
          </w:tcPr>
          <w:p w14:paraId="483BA88B" w14:textId="77777777" w:rsidR="003F171C" w:rsidRDefault="003F171C" w:rsidP="001751EB">
            <w:pPr>
              <w:pStyle w:val="Contenudetableau"/>
              <w:spacing w:after="0" w:line="360" w:lineRule="auto"/>
              <w:jc w:val="both"/>
            </w:pPr>
            <w:r>
              <w:rPr>
                <w:rFonts w:ascii="Arial" w:hAnsi="Arial"/>
                <w:b w:val="0"/>
                <w:sz w:val="20"/>
                <w:szCs w:val="20"/>
              </w:rPr>
              <w:t>Nico.</w:t>
            </w:r>
          </w:p>
        </w:tc>
        <w:tc>
          <w:tcPr>
            <w:tcW w:w="82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3BDB1C4" w14:textId="77777777" w:rsidR="003F171C" w:rsidRDefault="003F171C" w:rsidP="001751EB">
            <w:pPr>
              <w:pStyle w:val="Contenudetableau"/>
              <w:spacing w:after="0" w:line="360" w:lineRule="auto"/>
              <w:jc w:val="both"/>
            </w:pPr>
            <w:r>
              <w:rPr>
                <w:rFonts w:ascii="Arial" w:hAnsi="Arial"/>
                <w:b w:val="0"/>
                <w:sz w:val="20"/>
                <w:szCs w:val="20"/>
              </w:rPr>
              <w:t>Miloud</w:t>
            </w:r>
          </w:p>
        </w:tc>
      </w:tr>
      <w:tr w:rsidR="003F171C" w14:paraId="3554C85B" w14:textId="77777777" w:rsidTr="001751EB">
        <w:tc>
          <w:tcPr>
            <w:tcW w:w="5989" w:type="dxa"/>
            <w:tcBorders>
              <w:left w:val="single" w:sz="2" w:space="0" w:color="000000"/>
              <w:bottom w:val="single" w:sz="2" w:space="0" w:color="000000"/>
            </w:tcBorders>
            <w:shd w:val="clear" w:color="auto" w:fill="auto"/>
            <w:tcMar>
              <w:top w:w="55" w:type="dxa"/>
              <w:left w:w="55" w:type="dxa"/>
              <w:bottom w:w="55" w:type="dxa"/>
              <w:right w:w="55" w:type="dxa"/>
            </w:tcMar>
          </w:tcPr>
          <w:p w14:paraId="76C8F910" w14:textId="77777777" w:rsidR="003F171C" w:rsidRDefault="003F171C" w:rsidP="001751EB">
            <w:pPr>
              <w:pStyle w:val="Contenudetableau"/>
              <w:spacing w:after="0" w:line="360" w:lineRule="auto"/>
              <w:jc w:val="both"/>
            </w:pPr>
            <w:r>
              <w:rPr>
                <w:rFonts w:ascii="Arial" w:hAnsi="Arial"/>
                <w:sz w:val="20"/>
                <w:szCs w:val="20"/>
              </w:rPr>
              <w:t xml:space="preserve">Déplacements gênant le fonctionnement de la classe </w:t>
            </w:r>
          </w:p>
        </w:tc>
        <w:tc>
          <w:tcPr>
            <w:tcW w:w="772" w:type="dxa"/>
            <w:tcBorders>
              <w:left w:val="single" w:sz="2" w:space="0" w:color="000000"/>
              <w:bottom w:val="single" w:sz="2" w:space="0" w:color="000000"/>
            </w:tcBorders>
            <w:shd w:val="clear" w:color="auto" w:fill="auto"/>
            <w:tcMar>
              <w:top w:w="55" w:type="dxa"/>
              <w:left w:w="55" w:type="dxa"/>
              <w:bottom w:w="55" w:type="dxa"/>
              <w:right w:w="55" w:type="dxa"/>
            </w:tcMar>
          </w:tcPr>
          <w:p w14:paraId="1707DEEA" w14:textId="77777777" w:rsidR="003F171C" w:rsidRDefault="003F171C" w:rsidP="001751EB">
            <w:pPr>
              <w:pStyle w:val="Contenudetableau"/>
              <w:spacing w:after="0" w:line="360" w:lineRule="auto"/>
              <w:jc w:val="both"/>
            </w:pPr>
            <w:r>
              <w:rPr>
                <w:rFonts w:ascii="Arial" w:hAnsi="Arial"/>
                <w:sz w:val="20"/>
                <w:szCs w:val="20"/>
              </w:rPr>
              <w:t>1</w:t>
            </w:r>
          </w:p>
        </w:tc>
        <w:tc>
          <w:tcPr>
            <w:tcW w:w="678" w:type="dxa"/>
            <w:tcBorders>
              <w:left w:val="single" w:sz="2" w:space="0" w:color="000000"/>
              <w:bottom w:val="single" w:sz="2" w:space="0" w:color="000000"/>
            </w:tcBorders>
            <w:shd w:val="clear" w:color="auto" w:fill="auto"/>
            <w:tcMar>
              <w:top w:w="55" w:type="dxa"/>
              <w:left w:w="55" w:type="dxa"/>
              <w:bottom w:w="55" w:type="dxa"/>
              <w:right w:w="55" w:type="dxa"/>
            </w:tcMar>
          </w:tcPr>
          <w:p w14:paraId="23FF737A" w14:textId="77777777" w:rsidR="003F171C" w:rsidRDefault="003F171C" w:rsidP="001751EB">
            <w:pPr>
              <w:pStyle w:val="Contenudetableau"/>
              <w:spacing w:after="0" w:line="360" w:lineRule="auto"/>
              <w:jc w:val="both"/>
            </w:pPr>
            <w:r>
              <w:rPr>
                <w:rFonts w:ascii="Arial" w:hAnsi="Arial"/>
                <w:sz w:val="20"/>
                <w:szCs w:val="20"/>
              </w:rPr>
              <w:t>0</w:t>
            </w:r>
          </w:p>
        </w:tc>
        <w:tc>
          <w:tcPr>
            <w:tcW w:w="678" w:type="dxa"/>
            <w:tcBorders>
              <w:left w:val="single" w:sz="2" w:space="0" w:color="000000"/>
              <w:bottom w:val="single" w:sz="2" w:space="0" w:color="000000"/>
            </w:tcBorders>
            <w:shd w:val="clear" w:color="auto" w:fill="auto"/>
            <w:tcMar>
              <w:top w:w="55" w:type="dxa"/>
              <w:left w:w="55" w:type="dxa"/>
              <w:bottom w:w="55" w:type="dxa"/>
              <w:right w:w="55" w:type="dxa"/>
            </w:tcMar>
          </w:tcPr>
          <w:p w14:paraId="19FDD934" w14:textId="77777777" w:rsidR="003F171C" w:rsidRDefault="003F171C" w:rsidP="001751EB">
            <w:pPr>
              <w:pStyle w:val="Contenudetableau"/>
              <w:spacing w:after="0" w:line="360" w:lineRule="auto"/>
              <w:jc w:val="both"/>
            </w:pPr>
            <w:r>
              <w:rPr>
                <w:rFonts w:ascii="Arial" w:hAnsi="Arial"/>
                <w:sz w:val="20"/>
                <w:szCs w:val="20"/>
              </w:rPr>
              <w:t>0</w:t>
            </w:r>
          </w:p>
        </w:tc>
        <w:tc>
          <w:tcPr>
            <w:tcW w:w="82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A82571D" w14:textId="77777777" w:rsidR="003F171C" w:rsidRDefault="003F171C" w:rsidP="001751EB">
            <w:pPr>
              <w:pStyle w:val="Contenudetableau"/>
              <w:spacing w:after="0" w:line="360" w:lineRule="auto"/>
              <w:jc w:val="both"/>
            </w:pPr>
            <w:r>
              <w:rPr>
                <w:rFonts w:ascii="Arial" w:hAnsi="Arial"/>
                <w:sz w:val="20"/>
                <w:szCs w:val="20"/>
              </w:rPr>
              <w:t>1</w:t>
            </w:r>
          </w:p>
        </w:tc>
      </w:tr>
      <w:tr w:rsidR="003F171C" w14:paraId="446ACC46" w14:textId="77777777" w:rsidTr="001751EB">
        <w:tc>
          <w:tcPr>
            <w:tcW w:w="5989" w:type="dxa"/>
            <w:tcBorders>
              <w:left w:val="single" w:sz="2" w:space="0" w:color="000000"/>
              <w:bottom w:val="single" w:sz="2" w:space="0" w:color="000000"/>
            </w:tcBorders>
            <w:shd w:val="clear" w:color="auto" w:fill="auto"/>
            <w:tcMar>
              <w:top w:w="55" w:type="dxa"/>
              <w:left w:w="55" w:type="dxa"/>
              <w:bottom w:w="55" w:type="dxa"/>
              <w:right w:w="55" w:type="dxa"/>
            </w:tcMar>
          </w:tcPr>
          <w:p w14:paraId="10971637" w14:textId="77777777" w:rsidR="003F171C" w:rsidRDefault="003F171C" w:rsidP="001751EB">
            <w:pPr>
              <w:pStyle w:val="Contenudetableau"/>
              <w:spacing w:after="0" w:line="360" w:lineRule="auto"/>
              <w:jc w:val="both"/>
            </w:pPr>
            <w:r>
              <w:rPr>
                <w:rFonts w:ascii="Arial" w:hAnsi="Arial"/>
                <w:sz w:val="20"/>
                <w:szCs w:val="20"/>
              </w:rPr>
              <w:t>Intervention verbale  gênant le fonctionnement de la classe</w:t>
            </w:r>
          </w:p>
        </w:tc>
        <w:tc>
          <w:tcPr>
            <w:tcW w:w="772" w:type="dxa"/>
            <w:tcBorders>
              <w:left w:val="single" w:sz="2" w:space="0" w:color="000000"/>
              <w:bottom w:val="single" w:sz="2" w:space="0" w:color="000000"/>
            </w:tcBorders>
            <w:shd w:val="clear" w:color="auto" w:fill="auto"/>
            <w:tcMar>
              <w:top w:w="55" w:type="dxa"/>
              <w:left w:w="55" w:type="dxa"/>
              <w:bottom w:w="55" w:type="dxa"/>
              <w:right w:w="55" w:type="dxa"/>
            </w:tcMar>
          </w:tcPr>
          <w:p w14:paraId="0F3BF694" w14:textId="77777777" w:rsidR="003F171C" w:rsidRDefault="003F171C" w:rsidP="001751EB">
            <w:pPr>
              <w:pStyle w:val="Contenudetableau"/>
              <w:spacing w:after="0" w:line="360" w:lineRule="auto"/>
              <w:jc w:val="both"/>
            </w:pPr>
            <w:r>
              <w:rPr>
                <w:rFonts w:ascii="Arial" w:hAnsi="Arial"/>
                <w:sz w:val="20"/>
                <w:szCs w:val="20"/>
              </w:rPr>
              <w:t>2</w:t>
            </w:r>
          </w:p>
        </w:tc>
        <w:tc>
          <w:tcPr>
            <w:tcW w:w="678" w:type="dxa"/>
            <w:tcBorders>
              <w:left w:val="single" w:sz="2" w:space="0" w:color="000000"/>
              <w:bottom w:val="single" w:sz="2" w:space="0" w:color="000000"/>
            </w:tcBorders>
            <w:shd w:val="clear" w:color="auto" w:fill="auto"/>
            <w:tcMar>
              <w:top w:w="55" w:type="dxa"/>
              <w:left w:w="55" w:type="dxa"/>
              <w:bottom w:w="55" w:type="dxa"/>
              <w:right w:w="55" w:type="dxa"/>
            </w:tcMar>
          </w:tcPr>
          <w:p w14:paraId="0A6F40E5" w14:textId="77777777" w:rsidR="003F171C" w:rsidRDefault="003F171C" w:rsidP="001751EB">
            <w:pPr>
              <w:pStyle w:val="Contenudetableau"/>
              <w:spacing w:after="0" w:line="360" w:lineRule="auto"/>
              <w:jc w:val="both"/>
            </w:pPr>
            <w:r>
              <w:rPr>
                <w:rFonts w:ascii="Arial" w:hAnsi="Arial"/>
                <w:sz w:val="20"/>
                <w:szCs w:val="20"/>
              </w:rPr>
              <w:t>0</w:t>
            </w:r>
          </w:p>
        </w:tc>
        <w:tc>
          <w:tcPr>
            <w:tcW w:w="678" w:type="dxa"/>
            <w:tcBorders>
              <w:left w:val="single" w:sz="2" w:space="0" w:color="000000"/>
              <w:bottom w:val="single" w:sz="2" w:space="0" w:color="000000"/>
            </w:tcBorders>
            <w:shd w:val="clear" w:color="auto" w:fill="auto"/>
            <w:tcMar>
              <w:top w:w="55" w:type="dxa"/>
              <w:left w:w="55" w:type="dxa"/>
              <w:bottom w:w="55" w:type="dxa"/>
              <w:right w:w="55" w:type="dxa"/>
            </w:tcMar>
          </w:tcPr>
          <w:p w14:paraId="69193C59" w14:textId="77777777" w:rsidR="003F171C" w:rsidRDefault="003F171C" w:rsidP="001751EB">
            <w:pPr>
              <w:pStyle w:val="Contenudetableau"/>
              <w:spacing w:after="0" w:line="360" w:lineRule="auto"/>
              <w:jc w:val="both"/>
            </w:pPr>
            <w:r>
              <w:rPr>
                <w:rFonts w:ascii="Arial" w:hAnsi="Arial"/>
                <w:sz w:val="20"/>
                <w:szCs w:val="20"/>
              </w:rPr>
              <w:t>1</w:t>
            </w:r>
          </w:p>
        </w:tc>
        <w:tc>
          <w:tcPr>
            <w:tcW w:w="82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82D1427" w14:textId="77777777" w:rsidR="003F171C" w:rsidRDefault="003F171C" w:rsidP="001751EB">
            <w:pPr>
              <w:pStyle w:val="Contenudetableau"/>
              <w:spacing w:after="0" w:line="360" w:lineRule="auto"/>
              <w:jc w:val="both"/>
            </w:pPr>
            <w:r>
              <w:rPr>
                <w:rFonts w:ascii="Arial" w:hAnsi="Arial"/>
                <w:sz w:val="20"/>
                <w:szCs w:val="20"/>
              </w:rPr>
              <w:t>2</w:t>
            </w:r>
          </w:p>
        </w:tc>
      </w:tr>
      <w:tr w:rsidR="003F171C" w14:paraId="5D105826" w14:textId="77777777" w:rsidTr="001751EB">
        <w:tc>
          <w:tcPr>
            <w:tcW w:w="5989" w:type="dxa"/>
            <w:tcBorders>
              <w:left w:val="single" w:sz="2" w:space="0" w:color="000000"/>
              <w:bottom w:val="single" w:sz="2" w:space="0" w:color="000000"/>
            </w:tcBorders>
            <w:shd w:val="clear" w:color="auto" w:fill="auto"/>
            <w:tcMar>
              <w:top w:w="55" w:type="dxa"/>
              <w:left w:w="55" w:type="dxa"/>
              <w:bottom w:w="55" w:type="dxa"/>
              <w:right w:w="55" w:type="dxa"/>
            </w:tcMar>
          </w:tcPr>
          <w:p w14:paraId="502B646F" w14:textId="77777777" w:rsidR="003F171C" w:rsidRDefault="003F171C" w:rsidP="001751EB">
            <w:pPr>
              <w:pStyle w:val="Contenudetableau"/>
              <w:spacing w:after="0" w:line="360" w:lineRule="auto"/>
              <w:jc w:val="both"/>
            </w:pPr>
            <w:r>
              <w:rPr>
                <w:rFonts w:ascii="Arial" w:hAnsi="Arial"/>
                <w:sz w:val="20"/>
                <w:szCs w:val="20"/>
              </w:rPr>
              <w:t>Violence verbale</w:t>
            </w:r>
          </w:p>
        </w:tc>
        <w:tc>
          <w:tcPr>
            <w:tcW w:w="772" w:type="dxa"/>
            <w:tcBorders>
              <w:left w:val="single" w:sz="2" w:space="0" w:color="000000"/>
              <w:bottom w:val="single" w:sz="2" w:space="0" w:color="000000"/>
            </w:tcBorders>
            <w:shd w:val="clear" w:color="auto" w:fill="auto"/>
            <w:tcMar>
              <w:top w:w="55" w:type="dxa"/>
              <w:left w:w="55" w:type="dxa"/>
              <w:bottom w:w="55" w:type="dxa"/>
              <w:right w:w="55" w:type="dxa"/>
            </w:tcMar>
          </w:tcPr>
          <w:p w14:paraId="2BB8C959" w14:textId="77777777" w:rsidR="003F171C" w:rsidRDefault="003F171C" w:rsidP="001751EB">
            <w:pPr>
              <w:pStyle w:val="Contenudetableau"/>
              <w:spacing w:after="0" w:line="360" w:lineRule="auto"/>
              <w:jc w:val="both"/>
            </w:pPr>
            <w:r>
              <w:rPr>
                <w:rFonts w:ascii="Arial" w:hAnsi="Arial"/>
                <w:sz w:val="20"/>
                <w:szCs w:val="20"/>
              </w:rPr>
              <w:t>3</w:t>
            </w:r>
          </w:p>
        </w:tc>
        <w:tc>
          <w:tcPr>
            <w:tcW w:w="678" w:type="dxa"/>
            <w:tcBorders>
              <w:left w:val="single" w:sz="2" w:space="0" w:color="000000"/>
              <w:bottom w:val="single" w:sz="2" w:space="0" w:color="000000"/>
            </w:tcBorders>
            <w:shd w:val="clear" w:color="auto" w:fill="auto"/>
            <w:tcMar>
              <w:top w:w="55" w:type="dxa"/>
              <w:left w:w="55" w:type="dxa"/>
              <w:bottom w:w="55" w:type="dxa"/>
              <w:right w:w="55" w:type="dxa"/>
            </w:tcMar>
          </w:tcPr>
          <w:p w14:paraId="6B1118B2" w14:textId="77777777" w:rsidR="003F171C" w:rsidRDefault="003F171C" w:rsidP="001751EB">
            <w:pPr>
              <w:pStyle w:val="Contenudetableau"/>
              <w:spacing w:after="0" w:line="360" w:lineRule="auto"/>
              <w:jc w:val="both"/>
            </w:pPr>
            <w:r>
              <w:rPr>
                <w:rFonts w:ascii="Arial" w:hAnsi="Arial"/>
                <w:sz w:val="20"/>
                <w:szCs w:val="20"/>
              </w:rPr>
              <w:t>1</w:t>
            </w:r>
          </w:p>
        </w:tc>
        <w:tc>
          <w:tcPr>
            <w:tcW w:w="678" w:type="dxa"/>
            <w:tcBorders>
              <w:left w:val="single" w:sz="2" w:space="0" w:color="000000"/>
              <w:bottom w:val="single" w:sz="2" w:space="0" w:color="000000"/>
            </w:tcBorders>
            <w:shd w:val="clear" w:color="auto" w:fill="auto"/>
            <w:tcMar>
              <w:top w:w="55" w:type="dxa"/>
              <w:left w:w="55" w:type="dxa"/>
              <w:bottom w:w="55" w:type="dxa"/>
              <w:right w:w="55" w:type="dxa"/>
            </w:tcMar>
          </w:tcPr>
          <w:p w14:paraId="09ED5BCE" w14:textId="77777777" w:rsidR="003F171C" w:rsidRDefault="003F171C" w:rsidP="001751EB">
            <w:pPr>
              <w:pStyle w:val="Contenudetableau"/>
              <w:spacing w:after="0" w:line="360" w:lineRule="auto"/>
              <w:jc w:val="both"/>
            </w:pPr>
            <w:r>
              <w:rPr>
                <w:rFonts w:ascii="Arial" w:hAnsi="Arial"/>
                <w:sz w:val="20"/>
                <w:szCs w:val="20"/>
              </w:rPr>
              <w:t>1</w:t>
            </w:r>
          </w:p>
        </w:tc>
        <w:tc>
          <w:tcPr>
            <w:tcW w:w="82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1E79A1E" w14:textId="77777777" w:rsidR="003F171C" w:rsidRDefault="003F171C" w:rsidP="001751EB">
            <w:pPr>
              <w:pStyle w:val="Contenudetableau"/>
              <w:spacing w:after="0" w:line="360" w:lineRule="auto"/>
              <w:jc w:val="both"/>
            </w:pPr>
            <w:r>
              <w:rPr>
                <w:rFonts w:ascii="Arial" w:hAnsi="Arial"/>
                <w:sz w:val="20"/>
                <w:szCs w:val="20"/>
              </w:rPr>
              <w:t>1</w:t>
            </w:r>
          </w:p>
        </w:tc>
      </w:tr>
      <w:tr w:rsidR="003F171C" w14:paraId="7DEA470E" w14:textId="77777777" w:rsidTr="001751EB">
        <w:tc>
          <w:tcPr>
            <w:tcW w:w="5989" w:type="dxa"/>
            <w:tcBorders>
              <w:left w:val="single" w:sz="2" w:space="0" w:color="000000"/>
              <w:bottom w:val="single" w:sz="2" w:space="0" w:color="000000"/>
            </w:tcBorders>
            <w:shd w:val="clear" w:color="auto" w:fill="auto"/>
            <w:tcMar>
              <w:top w:w="55" w:type="dxa"/>
              <w:left w:w="55" w:type="dxa"/>
              <w:bottom w:w="55" w:type="dxa"/>
              <w:right w:w="55" w:type="dxa"/>
            </w:tcMar>
          </w:tcPr>
          <w:p w14:paraId="57128F55" w14:textId="77777777" w:rsidR="003F171C" w:rsidRDefault="003F171C" w:rsidP="001751EB">
            <w:pPr>
              <w:pStyle w:val="Contenudetableau"/>
              <w:spacing w:after="0" w:line="360" w:lineRule="auto"/>
              <w:jc w:val="both"/>
            </w:pPr>
            <w:r>
              <w:rPr>
                <w:rFonts w:ascii="Arial" w:hAnsi="Arial"/>
                <w:sz w:val="20"/>
                <w:szCs w:val="20"/>
              </w:rPr>
              <w:t>Violence physique</w:t>
            </w:r>
          </w:p>
        </w:tc>
        <w:tc>
          <w:tcPr>
            <w:tcW w:w="772" w:type="dxa"/>
            <w:tcBorders>
              <w:left w:val="single" w:sz="2" w:space="0" w:color="000000"/>
              <w:bottom w:val="single" w:sz="2" w:space="0" w:color="000000"/>
            </w:tcBorders>
            <w:shd w:val="clear" w:color="auto" w:fill="auto"/>
            <w:tcMar>
              <w:top w:w="55" w:type="dxa"/>
              <w:left w:w="55" w:type="dxa"/>
              <w:bottom w:w="55" w:type="dxa"/>
              <w:right w:w="55" w:type="dxa"/>
            </w:tcMar>
          </w:tcPr>
          <w:p w14:paraId="7E118E6F" w14:textId="77777777" w:rsidR="003F171C" w:rsidRDefault="003F171C" w:rsidP="001751EB">
            <w:pPr>
              <w:pStyle w:val="Contenudetableau"/>
              <w:spacing w:after="0" w:line="360" w:lineRule="auto"/>
              <w:jc w:val="both"/>
            </w:pPr>
            <w:r>
              <w:rPr>
                <w:rFonts w:ascii="Arial" w:hAnsi="Arial"/>
                <w:sz w:val="20"/>
                <w:szCs w:val="20"/>
              </w:rPr>
              <w:t>1</w:t>
            </w:r>
          </w:p>
        </w:tc>
        <w:tc>
          <w:tcPr>
            <w:tcW w:w="678" w:type="dxa"/>
            <w:tcBorders>
              <w:left w:val="single" w:sz="2" w:space="0" w:color="000000"/>
              <w:bottom w:val="single" w:sz="2" w:space="0" w:color="000000"/>
            </w:tcBorders>
            <w:shd w:val="clear" w:color="auto" w:fill="auto"/>
            <w:tcMar>
              <w:top w:w="55" w:type="dxa"/>
              <w:left w:w="55" w:type="dxa"/>
              <w:bottom w:w="55" w:type="dxa"/>
              <w:right w:w="55" w:type="dxa"/>
            </w:tcMar>
          </w:tcPr>
          <w:p w14:paraId="0292415F" w14:textId="77777777" w:rsidR="003F171C" w:rsidRDefault="003F171C" w:rsidP="001751EB">
            <w:pPr>
              <w:pStyle w:val="Contenudetableau"/>
              <w:spacing w:after="0" w:line="360" w:lineRule="auto"/>
              <w:jc w:val="both"/>
            </w:pPr>
            <w:r>
              <w:rPr>
                <w:rFonts w:ascii="Arial" w:hAnsi="Arial"/>
                <w:sz w:val="20"/>
                <w:szCs w:val="20"/>
              </w:rPr>
              <w:t>0</w:t>
            </w:r>
          </w:p>
        </w:tc>
        <w:tc>
          <w:tcPr>
            <w:tcW w:w="678" w:type="dxa"/>
            <w:tcBorders>
              <w:left w:val="single" w:sz="2" w:space="0" w:color="000000"/>
              <w:bottom w:val="single" w:sz="2" w:space="0" w:color="000000"/>
            </w:tcBorders>
            <w:shd w:val="clear" w:color="auto" w:fill="auto"/>
            <w:tcMar>
              <w:top w:w="55" w:type="dxa"/>
              <w:left w:w="55" w:type="dxa"/>
              <w:bottom w:w="55" w:type="dxa"/>
              <w:right w:w="55" w:type="dxa"/>
            </w:tcMar>
          </w:tcPr>
          <w:p w14:paraId="3FE29588" w14:textId="77777777" w:rsidR="003F171C" w:rsidRDefault="003F171C" w:rsidP="001751EB">
            <w:pPr>
              <w:pStyle w:val="Contenudetableau"/>
              <w:spacing w:after="0" w:line="360" w:lineRule="auto"/>
              <w:jc w:val="both"/>
            </w:pPr>
            <w:r>
              <w:rPr>
                <w:rFonts w:ascii="Arial" w:hAnsi="Arial"/>
                <w:sz w:val="20"/>
                <w:szCs w:val="20"/>
              </w:rPr>
              <w:t>0</w:t>
            </w:r>
          </w:p>
        </w:tc>
        <w:tc>
          <w:tcPr>
            <w:tcW w:w="82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28F48D7" w14:textId="77777777" w:rsidR="003F171C" w:rsidRDefault="003F171C" w:rsidP="001751EB">
            <w:pPr>
              <w:pStyle w:val="Contenudetableau"/>
              <w:spacing w:after="0" w:line="360" w:lineRule="auto"/>
              <w:jc w:val="both"/>
            </w:pPr>
            <w:r>
              <w:rPr>
                <w:rFonts w:ascii="Arial" w:hAnsi="Arial"/>
                <w:sz w:val="20"/>
                <w:szCs w:val="20"/>
              </w:rPr>
              <w:t>1</w:t>
            </w:r>
          </w:p>
        </w:tc>
      </w:tr>
      <w:tr w:rsidR="003F171C" w14:paraId="50AAE85F" w14:textId="77777777" w:rsidTr="001751EB">
        <w:tc>
          <w:tcPr>
            <w:tcW w:w="5989" w:type="dxa"/>
            <w:tcBorders>
              <w:left w:val="single" w:sz="2" w:space="0" w:color="000000"/>
              <w:bottom w:val="single" w:sz="2" w:space="0" w:color="000000"/>
            </w:tcBorders>
            <w:shd w:val="clear" w:color="auto" w:fill="auto"/>
            <w:tcMar>
              <w:top w:w="55" w:type="dxa"/>
              <w:left w:w="55" w:type="dxa"/>
              <w:bottom w:w="55" w:type="dxa"/>
              <w:right w:w="55" w:type="dxa"/>
            </w:tcMar>
          </w:tcPr>
          <w:p w14:paraId="1FB4D41B" w14:textId="77777777" w:rsidR="003F171C" w:rsidRDefault="003F171C" w:rsidP="001751EB">
            <w:pPr>
              <w:pStyle w:val="Contenudetableau"/>
              <w:spacing w:after="0" w:line="360" w:lineRule="auto"/>
              <w:jc w:val="both"/>
            </w:pPr>
            <w:r>
              <w:rPr>
                <w:rFonts w:ascii="Arial" w:hAnsi="Arial"/>
                <w:sz w:val="20"/>
                <w:szCs w:val="20"/>
              </w:rPr>
              <w:t>Dégradation du matériel collectif</w:t>
            </w:r>
          </w:p>
        </w:tc>
        <w:tc>
          <w:tcPr>
            <w:tcW w:w="772" w:type="dxa"/>
            <w:tcBorders>
              <w:left w:val="single" w:sz="2" w:space="0" w:color="000000"/>
              <w:bottom w:val="single" w:sz="2" w:space="0" w:color="000000"/>
            </w:tcBorders>
            <w:shd w:val="clear" w:color="auto" w:fill="auto"/>
            <w:tcMar>
              <w:top w:w="55" w:type="dxa"/>
              <w:left w:w="55" w:type="dxa"/>
              <w:bottom w:w="55" w:type="dxa"/>
              <w:right w:w="55" w:type="dxa"/>
            </w:tcMar>
          </w:tcPr>
          <w:p w14:paraId="7739D890" w14:textId="77777777" w:rsidR="003F171C" w:rsidRDefault="003F171C" w:rsidP="001751EB">
            <w:pPr>
              <w:pStyle w:val="Contenudetableau"/>
              <w:spacing w:after="0" w:line="360" w:lineRule="auto"/>
              <w:jc w:val="both"/>
            </w:pPr>
            <w:r>
              <w:rPr>
                <w:rFonts w:ascii="Arial" w:hAnsi="Arial"/>
                <w:sz w:val="20"/>
                <w:szCs w:val="20"/>
              </w:rPr>
              <w:t>0</w:t>
            </w:r>
          </w:p>
        </w:tc>
        <w:tc>
          <w:tcPr>
            <w:tcW w:w="678" w:type="dxa"/>
            <w:tcBorders>
              <w:left w:val="single" w:sz="2" w:space="0" w:color="000000"/>
              <w:bottom w:val="single" w:sz="2" w:space="0" w:color="000000"/>
            </w:tcBorders>
            <w:shd w:val="clear" w:color="auto" w:fill="auto"/>
            <w:tcMar>
              <w:top w:w="55" w:type="dxa"/>
              <w:left w:w="55" w:type="dxa"/>
              <w:bottom w:w="55" w:type="dxa"/>
              <w:right w:w="55" w:type="dxa"/>
            </w:tcMar>
          </w:tcPr>
          <w:p w14:paraId="0135F478" w14:textId="77777777" w:rsidR="003F171C" w:rsidRDefault="003F171C" w:rsidP="001751EB">
            <w:pPr>
              <w:pStyle w:val="Contenudetableau"/>
              <w:spacing w:after="0" w:line="360" w:lineRule="auto"/>
              <w:jc w:val="both"/>
            </w:pPr>
            <w:r>
              <w:rPr>
                <w:rFonts w:ascii="Arial" w:hAnsi="Arial"/>
                <w:sz w:val="20"/>
                <w:szCs w:val="20"/>
              </w:rPr>
              <w:t>0</w:t>
            </w:r>
          </w:p>
        </w:tc>
        <w:tc>
          <w:tcPr>
            <w:tcW w:w="678" w:type="dxa"/>
            <w:tcBorders>
              <w:left w:val="single" w:sz="2" w:space="0" w:color="000000"/>
              <w:bottom w:val="single" w:sz="2" w:space="0" w:color="000000"/>
            </w:tcBorders>
            <w:shd w:val="clear" w:color="auto" w:fill="auto"/>
            <w:tcMar>
              <w:top w:w="55" w:type="dxa"/>
              <w:left w:w="55" w:type="dxa"/>
              <w:bottom w:w="55" w:type="dxa"/>
              <w:right w:w="55" w:type="dxa"/>
            </w:tcMar>
          </w:tcPr>
          <w:p w14:paraId="0DF03F4B" w14:textId="77777777" w:rsidR="003F171C" w:rsidRDefault="003F171C" w:rsidP="001751EB">
            <w:pPr>
              <w:pStyle w:val="Contenudetableau"/>
              <w:spacing w:after="0" w:line="360" w:lineRule="auto"/>
              <w:jc w:val="both"/>
            </w:pPr>
            <w:r>
              <w:rPr>
                <w:rFonts w:ascii="Arial" w:hAnsi="Arial"/>
                <w:sz w:val="20"/>
                <w:szCs w:val="20"/>
              </w:rPr>
              <w:t>1</w:t>
            </w:r>
          </w:p>
        </w:tc>
        <w:tc>
          <w:tcPr>
            <w:tcW w:w="82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4B8CD5A" w14:textId="77777777" w:rsidR="003F171C" w:rsidRDefault="003F171C" w:rsidP="001751EB">
            <w:pPr>
              <w:pStyle w:val="Contenudetableau"/>
              <w:spacing w:after="0" w:line="360" w:lineRule="auto"/>
              <w:jc w:val="both"/>
            </w:pPr>
            <w:r>
              <w:rPr>
                <w:rFonts w:ascii="Arial" w:hAnsi="Arial"/>
                <w:sz w:val="20"/>
                <w:szCs w:val="20"/>
              </w:rPr>
              <w:t>0</w:t>
            </w:r>
          </w:p>
        </w:tc>
      </w:tr>
      <w:tr w:rsidR="003F171C" w14:paraId="58DF9147" w14:textId="77777777" w:rsidTr="001751EB">
        <w:tc>
          <w:tcPr>
            <w:tcW w:w="5989" w:type="dxa"/>
            <w:tcBorders>
              <w:left w:val="single" w:sz="2" w:space="0" w:color="000000"/>
              <w:bottom w:val="single" w:sz="2" w:space="0" w:color="000000"/>
            </w:tcBorders>
            <w:shd w:val="clear" w:color="auto" w:fill="auto"/>
            <w:tcMar>
              <w:top w:w="55" w:type="dxa"/>
              <w:left w:w="55" w:type="dxa"/>
              <w:bottom w:w="55" w:type="dxa"/>
              <w:right w:w="55" w:type="dxa"/>
            </w:tcMar>
          </w:tcPr>
          <w:p w14:paraId="47A1719B" w14:textId="77777777" w:rsidR="003F171C" w:rsidRDefault="003F171C" w:rsidP="001751EB">
            <w:pPr>
              <w:pStyle w:val="Contenudetableau"/>
              <w:spacing w:after="0" w:line="360" w:lineRule="auto"/>
              <w:jc w:val="both"/>
            </w:pPr>
            <w:r>
              <w:rPr>
                <w:rFonts w:ascii="Arial" w:hAnsi="Arial"/>
                <w:sz w:val="20"/>
                <w:szCs w:val="20"/>
              </w:rPr>
              <w:t>Quitte la classe</w:t>
            </w:r>
          </w:p>
        </w:tc>
        <w:tc>
          <w:tcPr>
            <w:tcW w:w="772" w:type="dxa"/>
            <w:tcBorders>
              <w:left w:val="single" w:sz="2" w:space="0" w:color="000000"/>
              <w:bottom w:val="single" w:sz="2" w:space="0" w:color="000000"/>
            </w:tcBorders>
            <w:shd w:val="clear" w:color="auto" w:fill="auto"/>
            <w:tcMar>
              <w:top w:w="55" w:type="dxa"/>
              <w:left w:w="55" w:type="dxa"/>
              <w:bottom w:w="55" w:type="dxa"/>
              <w:right w:w="55" w:type="dxa"/>
            </w:tcMar>
          </w:tcPr>
          <w:p w14:paraId="17903322" w14:textId="77777777" w:rsidR="003F171C" w:rsidRDefault="003F171C" w:rsidP="001751EB">
            <w:pPr>
              <w:pStyle w:val="Contenudetableau"/>
              <w:spacing w:after="0" w:line="360" w:lineRule="auto"/>
              <w:jc w:val="both"/>
            </w:pPr>
            <w:r>
              <w:rPr>
                <w:rFonts w:ascii="Arial" w:hAnsi="Arial"/>
                <w:sz w:val="20"/>
                <w:szCs w:val="20"/>
              </w:rPr>
              <w:t>0</w:t>
            </w:r>
          </w:p>
        </w:tc>
        <w:tc>
          <w:tcPr>
            <w:tcW w:w="678" w:type="dxa"/>
            <w:tcBorders>
              <w:left w:val="single" w:sz="2" w:space="0" w:color="000000"/>
              <w:bottom w:val="single" w:sz="2" w:space="0" w:color="000000"/>
            </w:tcBorders>
            <w:shd w:val="clear" w:color="auto" w:fill="auto"/>
            <w:tcMar>
              <w:top w:w="55" w:type="dxa"/>
              <w:left w:w="55" w:type="dxa"/>
              <w:bottom w:w="55" w:type="dxa"/>
              <w:right w:w="55" w:type="dxa"/>
            </w:tcMar>
          </w:tcPr>
          <w:p w14:paraId="12066171" w14:textId="77777777" w:rsidR="003F171C" w:rsidRDefault="003F171C" w:rsidP="001751EB">
            <w:pPr>
              <w:pStyle w:val="Contenudetableau"/>
              <w:spacing w:after="0" w:line="360" w:lineRule="auto"/>
              <w:jc w:val="both"/>
            </w:pPr>
            <w:r>
              <w:rPr>
                <w:rFonts w:ascii="Arial" w:hAnsi="Arial"/>
                <w:sz w:val="20"/>
                <w:szCs w:val="20"/>
              </w:rPr>
              <w:t>0</w:t>
            </w:r>
          </w:p>
        </w:tc>
        <w:tc>
          <w:tcPr>
            <w:tcW w:w="678" w:type="dxa"/>
            <w:tcBorders>
              <w:left w:val="single" w:sz="2" w:space="0" w:color="000000"/>
              <w:bottom w:val="single" w:sz="2" w:space="0" w:color="000000"/>
            </w:tcBorders>
            <w:shd w:val="clear" w:color="auto" w:fill="auto"/>
            <w:tcMar>
              <w:top w:w="55" w:type="dxa"/>
              <w:left w:w="55" w:type="dxa"/>
              <w:bottom w:w="55" w:type="dxa"/>
              <w:right w:w="55" w:type="dxa"/>
            </w:tcMar>
          </w:tcPr>
          <w:p w14:paraId="19D4E779" w14:textId="77777777" w:rsidR="003F171C" w:rsidRDefault="003F171C" w:rsidP="001751EB">
            <w:pPr>
              <w:pStyle w:val="Contenudetableau"/>
              <w:spacing w:after="0" w:line="360" w:lineRule="auto"/>
              <w:jc w:val="both"/>
            </w:pPr>
            <w:r>
              <w:rPr>
                <w:rFonts w:ascii="Arial" w:hAnsi="Arial"/>
                <w:sz w:val="20"/>
                <w:szCs w:val="20"/>
              </w:rPr>
              <w:t>0</w:t>
            </w:r>
          </w:p>
        </w:tc>
        <w:tc>
          <w:tcPr>
            <w:tcW w:w="82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7C0C202" w14:textId="77777777" w:rsidR="003F171C" w:rsidRDefault="003F171C" w:rsidP="001751EB">
            <w:pPr>
              <w:pStyle w:val="Contenudetableau"/>
              <w:spacing w:after="0" w:line="360" w:lineRule="auto"/>
              <w:jc w:val="both"/>
            </w:pPr>
            <w:r>
              <w:rPr>
                <w:rFonts w:ascii="Arial" w:hAnsi="Arial"/>
                <w:sz w:val="20"/>
                <w:szCs w:val="20"/>
              </w:rPr>
              <w:t>1</w:t>
            </w:r>
          </w:p>
        </w:tc>
      </w:tr>
      <w:tr w:rsidR="003F171C" w14:paraId="6EEB66E5" w14:textId="77777777" w:rsidTr="001751EB">
        <w:tc>
          <w:tcPr>
            <w:tcW w:w="5989" w:type="dxa"/>
            <w:tcBorders>
              <w:left w:val="single" w:sz="2" w:space="0" w:color="000000"/>
              <w:bottom w:val="single" w:sz="2" w:space="0" w:color="000000"/>
            </w:tcBorders>
            <w:shd w:val="clear" w:color="auto" w:fill="auto"/>
            <w:tcMar>
              <w:top w:w="55" w:type="dxa"/>
              <w:left w:w="55" w:type="dxa"/>
              <w:bottom w:w="55" w:type="dxa"/>
              <w:right w:w="55" w:type="dxa"/>
            </w:tcMar>
          </w:tcPr>
          <w:p w14:paraId="13D546BC" w14:textId="77777777" w:rsidR="003F171C" w:rsidRDefault="003F171C" w:rsidP="001751EB">
            <w:pPr>
              <w:pStyle w:val="Contenudetableau"/>
              <w:spacing w:after="0" w:line="360" w:lineRule="auto"/>
              <w:jc w:val="both"/>
            </w:pPr>
            <w:r>
              <w:rPr>
                <w:rFonts w:ascii="Arial" w:hAnsi="Arial"/>
                <w:sz w:val="20"/>
                <w:szCs w:val="20"/>
              </w:rPr>
              <w:t>Dégrade son support de travail</w:t>
            </w:r>
          </w:p>
        </w:tc>
        <w:tc>
          <w:tcPr>
            <w:tcW w:w="772" w:type="dxa"/>
            <w:tcBorders>
              <w:left w:val="single" w:sz="2" w:space="0" w:color="000000"/>
              <w:bottom w:val="single" w:sz="2" w:space="0" w:color="000000"/>
            </w:tcBorders>
            <w:shd w:val="clear" w:color="auto" w:fill="auto"/>
            <w:tcMar>
              <w:top w:w="55" w:type="dxa"/>
              <w:left w:w="55" w:type="dxa"/>
              <w:bottom w:w="55" w:type="dxa"/>
              <w:right w:w="55" w:type="dxa"/>
            </w:tcMar>
          </w:tcPr>
          <w:p w14:paraId="78074A06" w14:textId="77777777" w:rsidR="003F171C" w:rsidRDefault="003F171C" w:rsidP="001751EB">
            <w:pPr>
              <w:pStyle w:val="Contenudetableau"/>
              <w:spacing w:after="0" w:line="360" w:lineRule="auto"/>
              <w:jc w:val="both"/>
            </w:pPr>
            <w:r>
              <w:rPr>
                <w:rFonts w:ascii="Arial" w:hAnsi="Arial"/>
                <w:sz w:val="20"/>
                <w:szCs w:val="20"/>
              </w:rPr>
              <w:t>0</w:t>
            </w:r>
          </w:p>
        </w:tc>
        <w:tc>
          <w:tcPr>
            <w:tcW w:w="678" w:type="dxa"/>
            <w:tcBorders>
              <w:left w:val="single" w:sz="2" w:space="0" w:color="000000"/>
              <w:bottom w:val="single" w:sz="2" w:space="0" w:color="000000"/>
            </w:tcBorders>
            <w:shd w:val="clear" w:color="auto" w:fill="auto"/>
            <w:tcMar>
              <w:top w:w="55" w:type="dxa"/>
              <w:left w:w="55" w:type="dxa"/>
              <w:bottom w:w="55" w:type="dxa"/>
              <w:right w:w="55" w:type="dxa"/>
            </w:tcMar>
          </w:tcPr>
          <w:p w14:paraId="4AAFBD11" w14:textId="77777777" w:rsidR="003F171C" w:rsidRDefault="003F171C" w:rsidP="001751EB">
            <w:pPr>
              <w:pStyle w:val="Contenudetableau"/>
              <w:spacing w:after="0" w:line="360" w:lineRule="auto"/>
              <w:jc w:val="both"/>
            </w:pPr>
            <w:r>
              <w:rPr>
                <w:rFonts w:ascii="Arial" w:hAnsi="Arial"/>
                <w:sz w:val="20"/>
                <w:szCs w:val="20"/>
              </w:rPr>
              <w:t>1</w:t>
            </w:r>
          </w:p>
        </w:tc>
        <w:tc>
          <w:tcPr>
            <w:tcW w:w="678" w:type="dxa"/>
            <w:tcBorders>
              <w:left w:val="single" w:sz="2" w:space="0" w:color="000000"/>
              <w:bottom w:val="single" w:sz="2" w:space="0" w:color="000000"/>
            </w:tcBorders>
            <w:shd w:val="clear" w:color="auto" w:fill="auto"/>
            <w:tcMar>
              <w:top w:w="55" w:type="dxa"/>
              <w:left w:w="55" w:type="dxa"/>
              <w:bottom w:w="55" w:type="dxa"/>
              <w:right w:w="55" w:type="dxa"/>
            </w:tcMar>
          </w:tcPr>
          <w:p w14:paraId="52F51CCD" w14:textId="77777777" w:rsidR="003F171C" w:rsidRDefault="003F171C" w:rsidP="001751EB">
            <w:pPr>
              <w:pStyle w:val="Contenudetableau"/>
              <w:spacing w:after="0" w:line="360" w:lineRule="auto"/>
              <w:jc w:val="both"/>
            </w:pPr>
            <w:r>
              <w:rPr>
                <w:rFonts w:ascii="Arial" w:hAnsi="Arial"/>
                <w:sz w:val="20"/>
                <w:szCs w:val="20"/>
              </w:rPr>
              <w:t>2</w:t>
            </w:r>
          </w:p>
        </w:tc>
        <w:tc>
          <w:tcPr>
            <w:tcW w:w="82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05EC655" w14:textId="77777777" w:rsidR="003F171C" w:rsidRDefault="003F171C" w:rsidP="001751EB">
            <w:pPr>
              <w:pStyle w:val="Contenudetableau"/>
              <w:spacing w:after="0" w:line="360" w:lineRule="auto"/>
              <w:jc w:val="both"/>
            </w:pPr>
            <w:r>
              <w:rPr>
                <w:rFonts w:ascii="Arial" w:hAnsi="Arial"/>
                <w:sz w:val="20"/>
                <w:szCs w:val="20"/>
              </w:rPr>
              <w:t>0</w:t>
            </w:r>
          </w:p>
        </w:tc>
      </w:tr>
    </w:tbl>
    <w:p w14:paraId="57D74BFC" w14:textId="77777777" w:rsidR="003F171C" w:rsidRDefault="003F171C" w:rsidP="003F171C">
      <w:pPr>
        <w:pStyle w:val="Standard"/>
        <w:spacing w:after="0" w:line="360" w:lineRule="auto"/>
        <w:jc w:val="both"/>
      </w:pPr>
    </w:p>
    <w:tbl>
      <w:tblPr>
        <w:tblW w:w="0" w:type="auto"/>
        <w:tblInd w:w="45"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5978"/>
        <w:gridCol w:w="825"/>
        <w:gridCol w:w="825"/>
        <w:gridCol w:w="745"/>
        <w:gridCol w:w="568"/>
      </w:tblGrid>
      <w:tr w:rsidR="003F171C" w14:paraId="6379E27E" w14:textId="77777777" w:rsidTr="001751EB">
        <w:tc>
          <w:tcPr>
            <w:tcW w:w="8941" w:type="dxa"/>
            <w:gridSpan w:val="5"/>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98AF8DB" w14:textId="77777777" w:rsidR="003F171C" w:rsidRDefault="003F171C" w:rsidP="001751EB">
            <w:pPr>
              <w:pStyle w:val="Contenudetableau"/>
              <w:spacing w:after="0" w:line="360" w:lineRule="auto"/>
            </w:pPr>
            <w:r>
              <w:rPr>
                <w:rFonts w:ascii="Arial" w:hAnsi="Arial"/>
                <w:bCs/>
              </w:rPr>
              <w:t>Groupe 2</w:t>
            </w:r>
          </w:p>
        </w:tc>
      </w:tr>
      <w:tr w:rsidR="003F171C" w14:paraId="34E8031F" w14:textId="77777777" w:rsidTr="001751EB">
        <w:tc>
          <w:tcPr>
            <w:tcW w:w="5978" w:type="dxa"/>
            <w:tcBorders>
              <w:left w:val="single" w:sz="2" w:space="0" w:color="000000"/>
              <w:bottom w:val="single" w:sz="2" w:space="0" w:color="000000"/>
            </w:tcBorders>
            <w:shd w:val="clear" w:color="auto" w:fill="auto"/>
            <w:tcMar>
              <w:top w:w="55" w:type="dxa"/>
              <w:left w:w="55" w:type="dxa"/>
              <w:bottom w:w="55" w:type="dxa"/>
              <w:right w:w="55" w:type="dxa"/>
            </w:tcMar>
          </w:tcPr>
          <w:p w14:paraId="55F2DC35" w14:textId="77777777" w:rsidR="003F171C" w:rsidRDefault="003F171C" w:rsidP="001751EB">
            <w:pPr>
              <w:pStyle w:val="Contenudetableau"/>
              <w:spacing w:after="0" w:line="360" w:lineRule="auto"/>
              <w:jc w:val="both"/>
            </w:pPr>
          </w:p>
        </w:tc>
        <w:tc>
          <w:tcPr>
            <w:tcW w:w="825" w:type="dxa"/>
            <w:tcBorders>
              <w:left w:val="single" w:sz="2" w:space="0" w:color="000000"/>
              <w:bottom w:val="single" w:sz="2" w:space="0" w:color="000000"/>
            </w:tcBorders>
            <w:shd w:val="clear" w:color="auto" w:fill="auto"/>
            <w:tcMar>
              <w:top w:w="55" w:type="dxa"/>
              <w:left w:w="55" w:type="dxa"/>
              <w:bottom w:w="55" w:type="dxa"/>
              <w:right w:w="55" w:type="dxa"/>
            </w:tcMar>
          </w:tcPr>
          <w:p w14:paraId="60F6AE53" w14:textId="77777777" w:rsidR="003F171C" w:rsidRDefault="003F171C" w:rsidP="001751EB">
            <w:pPr>
              <w:pStyle w:val="Contenudetableau"/>
              <w:spacing w:after="0" w:line="360" w:lineRule="auto"/>
              <w:jc w:val="both"/>
            </w:pPr>
            <w:r>
              <w:rPr>
                <w:rFonts w:ascii="Arial" w:hAnsi="Arial"/>
                <w:b w:val="0"/>
                <w:sz w:val="20"/>
                <w:szCs w:val="20"/>
              </w:rPr>
              <w:t>Christ.</w:t>
            </w:r>
          </w:p>
        </w:tc>
        <w:tc>
          <w:tcPr>
            <w:tcW w:w="825" w:type="dxa"/>
            <w:tcBorders>
              <w:left w:val="single" w:sz="2" w:space="0" w:color="000000"/>
              <w:bottom w:val="single" w:sz="2" w:space="0" w:color="000000"/>
            </w:tcBorders>
            <w:shd w:val="clear" w:color="auto" w:fill="auto"/>
            <w:tcMar>
              <w:top w:w="55" w:type="dxa"/>
              <w:left w:w="55" w:type="dxa"/>
              <w:bottom w:w="55" w:type="dxa"/>
              <w:right w:w="55" w:type="dxa"/>
            </w:tcMar>
          </w:tcPr>
          <w:p w14:paraId="728A9485" w14:textId="77777777" w:rsidR="003F171C" w:rsidRDefault="003F171C" w:rsidP="001751EB">
            <w:pPr>
              <w:pStyle w:val="Contenudetableau"/>
              <w:spacing w:after="0" w:line="360" w:lineRule="auto"/>
              <w:jc w:val="both"/>
            </w:pPr>
            <w:proofErr w:type="spellStart"/>
            <w:r>
              <w:rPr>
                <w:rFonts w:ascii="Arial" w:hAnsi="Arial"/>
                <w:b w:val="0"/>
                <w:sz w:val="20"/>
                <w:szCs w:val="20"/>
              </w:rPr>
              <w:t>Stéph</w:t>
            </w:r>
            <w:proofErr w:type="spellEnd"/>
            <w:r>
              <w:rPr>
                <w:rFonts w:ascii="Arial" w:hAnsi="Arial"/>
                <w:b w:val="0"/>
                <w:sz w:val="20"/>
                <w:szCs w:val="20"/>
              </w:rPr>
              <w:t>.</w:t>
            </w:r>
          </w:p>
        </w:tc>
        <w:tc>
          <w:tcPr>
            <w:tcW w:w="745" w:type="dxa"/>
            <w:tcBorders>
              <w:left w:val="single" w:sz="2" w:space="0" w:color="000000"/>
              <w:bottom w:val="single" w:sz="2" w:space="0" w:color="000000"/>
            </w:tcBorders>
            <w:shd w:val="clear" w:color="auto" w:fill="auto"/>
            <w:tcMar>
              <w:top w:w="55" w:type="dxa"/>
              <w:left w:w="55" w:type="dxa"/>
              <w:bottom w:w="55" w:type="dxa"/>
              <w:right w:w="55" w:type="dxa"/>
            </w:tcMar>
          </w:tcPr>
          <w:p w14:paraId="4970A182" w14:textId="77777777" w:rsidR="003F171C" w:rsidRDefault="003F171C" w:rsidP="001751EB">
            <w:pPr>
              <w:pStyle w:val="Contenudetableau"/>
              <w:spacing w:after="0" w:line="360" w:lineRule="auto"/>
              <w:jc w:val="both"/>
            </w:pPr>
            <w:r>
              <w:rPr>
                <w:rFonts w:ascii="Arial" w:hAnsi="Arial"/>
                <w:b w:val="0"/>
                <w:sz w:val="20"/>
                <w:szCs w:val="20"/>
              </w:rPr>
              <w:t>Dylan</w:t>
            </w:r>
          </w:p>
        </w:tc>
        <w:tc>
          <w:tcPr>
            <w:tcW w:w="5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0F0E759" w14:textId="77777777" w:rsidR="003F171C" w:rsidRDefault="003F171C" w:rsidP="001751EB">
            <w:pPr>
              <w:pStyle w:val="Contenudetableau"/>
              <w:spacing w:after="0" w:line="360" w:lineRule="auto"/>
              <w:jc w:val="both"/>
            </w:pPr>
            <w:r>
              <w:rPr>
                <w:rFonts w:ascii="Arial" w:hAnsi="Arial"/>
                <w:b w:val="0"/>
                <w:sz w:val="20"/>
                <w:szCs w:val="20"/>
              </w:rPr>
              <w:t>Ben.</w:t>
            </w:r>
          </w:p>
        </w:tc>
      </w:tr>
      <w:tr w:rsidR="003F171C" w14:paraId="7D3378FF" w14:textId="77777777" w:rsidTr="001751EB">
        <w:tc>
          <w:tcPr>
            <w:tcW w:w="5978" w:type="dxa"/>
            <w:tcBorders>
              <w:left w:val="single" w:sz="2" w:space="0" w:color="000000"/>
              <w:bottom w:val="single" w:sz="2" w:space="0" w:color="000000"/>
            </w:tcBorders>
            <w:shd w:val="clear" w:color="auto" w:fill="auto"/>
            <w:tcMar>
              <w:top w:w="55" w:type="dxa"/>
              <w:left w:w="55" w:type="dxa"/>
              <w:bottom w:w="55" w:type="dxa"/>
              <w:right w:w="55" w:type="dxa"/>
            </w:tcMar>
          </w:tcPr>
          <w:p w14:paraId="43CC822C" w14:textId="77777777" w:rsidR="003F171C" w:rsidRDefault="003F171C" w:rsidP="001751EB">
            <w:pPr>
              <w:pStyle w:val="Contenudetableau"/>
              <w:spacing w:after="0" w:line="360" w:lineRule="auto"/>
              <w:jc w:val="both"/>
            </w:pPr>
            <w:r>
              <w:rPr>
                <w:rFonts w:ascii="Arial" w:hAnsi="Arial"/>
                <w:sz w:val="20"/>
                <w:szCs w:val="20"/>
              </w:rPr>
              <w:t xml:space="preserve">Déplacements gênant le fonctionnement de la classe </w:t>
            </w:r>
          </w:p>
        </w:tc>
        <w:tc>
          <w:tcPr>
            <w:tcW w:w="825" w:type="dxa"/>
            <w:tcBorders>
              <w:left w:val="single" w:sz="2" w:space="0" w:color="000000"/>
              <w:bottom w:val="single" w:sz="2" w:space="0" w:color="000000"/>
            </w:tcBorders>
            <w:shd w:val="clear" w:color="auto" w:fill="auto"/>
            <w:tcMar>
              <w:top w:w="55" w:type="dxa"/>
              <w:left w:w="55" w:type="dxa"/>
              <w:bottom w:w="55" w:type="dxa"/>
              <w:right w:w="55" w:type="dxa"/>
            </w:tcMar>
          </w:tcPr>
          <w:p w14:paraId="17AAA306" w14:textId="77777777" w:rsidR="003F171C" w:rsidRDefault="003F171C" w:rsidP="001751EB">
            <w:pPr>
              <w:pStyle w:val="Contenudetableau"/>
              <w:spacing w:after="0" w:line="360" w:lineRule="auto"/>
              <w:jc w:val="both"/>
            </w:pPr>
            <w:r>
              <w:rPr>
                <w:rFonts w:ascii="Arial" w:hAnsi="Arial"/>
                <w:sz w:val="20"/>
                <w:szCs w:val="20"/>
              </w:rPr>
              <w:t>2</w:t>
            </w:r>
          </w:p>
        </w:tc>
        <w:tc>
          <w:tcPr>
            <w:tcW w:w="825" w:type="dxa"/>
            <w:tcBorders>
              <w:left w:val="single" w:sz="2" w:space="0" w:color="000000"/>
              <w:bottom w:val="single" w:sz="2" w:space="0" w:color="000000"/>
            </w:tcBorders>
            <w:shd w:val="clear" w:color="auto" w:fill="auto"/>
            <w:tcMar>
              <w:top w:w="55" w:type="dxa"/>
              <w:left w:w="55" w:type="dxa"/>
              <w:bottom w:w="55" w:type="dxa"/>
              <w:right w:w="55" w:type="dxa"/>
            </w:tcMar>
          </w:tcPr>
          <w:p w14:paraId="083CCE7C" w14:textId="77777777" w:rsidR="003F171C" w:rsidRDefault="003F171C" w:rsidP="001751EB">
            <w:pPr>
              <w:pStyle w:val="Contenudetableau"/>
              <w:spacing w:after="0" w:line="360" w:lineRule="auto"/>
              <w:jc w:val="both"/>
            </w:pPr>
            <w:r>
              <w:rPr>
                <w:rFonts w:ascii="Arial" w:hAnsi="Arial"/>
                <w:sz w:val="20"/>
                <w:szCs w:val="20"/>
              </w:rPr>
              <w:t>1</w:t>
            </w:r>
          </w:p>
        </w:tc>
        <w:tc>
          <w:tcPr>
            <w:tcW w:w="745" w:type="dxa"/>
            <w:tcBorders>
              <w:left w:val="single" w:sz="2" w:space="0" w:color="000000"/>
              <w:bottom w:val="single" w:sz="2" w:space="0" w:color="000000"/>
            </w:tcBorders>
            <w:shd w:val="clear" w:color="auto" w:fill="auto"/>
            <w:tcMar>
              <w:top w:w="55" w:type="dxa"/>
              <w:left w:w="55" w:type="dxa"/>
              <w:bottom w:w="55" w:type="dxa"/>
              <w:right w:w="55" w:type="dxa"/>
            </w:tcMar>
          </w:tcPr>
          <w:p w14:paraId="1FCA3275" w14:textId="77777777" w:rsidR="003F171C" w:rsidRDefault="003F171C" w:rsidP="001751EB">
            <w:pPr>
              <w:pStyle w:val="Contenudetableau"/>
              <w:spacing w:after="0" w:line="360" w:lineRule="auto"/>
              <w:jc w:val="both"/>
            </w:pPr>
            <w:r>
              <w:rPr>
                <w:rFonts w:ascii="Arial" w:hAnsi="Arial"/>
                <w:sz w:val="20"/>
                <w:szCs w:val="20"/>
              </w:rPr>
              <w:t>5</w:t>
            </w:r>
          </w:p>
        </w:tc>
        <w:tc>
          <w:tcPr>
            <w:tcW w:w="5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AFE69F4" w14:textId="77777777" w:rsidR="003F171C" w:rsidRDefault="003F171C" w:rsidP="001751EB">
            <w:pPr>
              <w:pStyle w:val="Contenudetableau"/>
              <w:spacing w:after="0" w:line="360" w:lineRule="auto"/>
              <w:jc w:val="both"/>
            </w:pPr>
            <w:r>
              <w:rPr>
                <w:rFonts w:ascii="Arial" w:hAnsi="Arial"/>
                <w:sz w:val="20"/>
                <w:szCs w:val="20"/>
              </w:rPr>
              <w:t>1</w:t>
            </w:r>
          </w:p>
        </w:tc>
      </w:tr>
      <w:tr w:rsidR="003F171C" w14:paraId="06D44F71" w14:textId="77777777" w:rsidTr="001751EB">
        <w:tc>
          <w:tcPr>
            <w:tcW w:w="5978" w:type="dxa"/>
            <w:tcBorders>
              <w:left w:val="single" w:sz="2" w:space="0" w:color="000000"/>
              <w:bottom w:val="single" w:sz="2" w:space="0" w:color="000000"/>
            </w:tcBorders>
            <w:shd w:val="clear" w:color="auto" w:fill="auto"/>
            <w:tcMar>
              <w:top w:w="55" w:type="dxa"/>
              <w:left w:w="55" w:type="dxa"/>
              <w:bottom w:w="55" w:type="dxa"/>
              <w:right w:w="55" w:type="dxa"/>
            </w:tcMar>
          </w:tcPr>
          <w:p w14:paraId="3AB5DA27" w14:textId="77777777" w:rsidR="003F171C" w:rsidRDefault="003F171C" w:rsidP="001751EB">
            <w:pPr>
              <w:pStyle w:val="Contenudetableau"/>
              <w:spacing w:after="0" w:line="360" w:lineRule="auto"/>
              <w:jc w:val="both"/>
            </w:pPr>
            <w:r>
              <w:rPr>
                <w:rFonts w:ascii="Arial" w:hAnsi="Arial"/>
                <w:sz w:val="20"/>
                <w:szCs w:val="20"/>
              </w:rPr>
              <w:t>Intervention verbale  gênant le fonctionnement de la classe</w:t>
            </w:r>
          </w:p>
        </w:tc>
        <w:tc>
          <w:tcPr>
            <w:tcW w:w="825" w:type="dxa"/>
            <w:tcBorders>
              <w:left w:val="single" w:sz="2" w:space="0" w:color="000000"/>
              <w:bottom w:val="single" w:sz="2" w:space="0" w:color="000000"/>
            </w:tcBorders>
            <w:shd w:val="clear" w:color="auto" w:fill="auto"/>
            <w:tcMar>
              <w:top w:w="55" w:type="dxa"/>
              <w:left w:w="55" w:type="dxa"/>
              <w:bottom w:w="55" w:type="dxa"/>
              <w:right w:w="55" w:type="dxa"/>
            </w:tcMar>
          </w:tcPr>
          <w:p w14:paraId="6D7EEC66" w14:textId="77777777" w:rsidR="003F171C" w:rsidRDefault="003F171C" w:rsidP="001751EB">
            <w:pPr>
              <w:pStyle w:val="Contenudetableau"/>
              <w:spacing w:after="0" w:line="360" w:lineRule="auto"/>
              <w:jc w:val="both"/>
            </w:pPr>
            <w:r>
              <w:rPr>
                <w:rFonts w:ascii="Arial" w:hAnsi="Arial"/>
                <w:sz w:val="20"/>
                <w:szCs w:val="20"/>
              </w:rPr>
              <w:t>2</w:t>
            </w:r>
          </w:p>
        </w:tc>
        <w:tc>
          <w:tcPr>
            <w:tcW w:w="825" w:type="dxa"/>
            <w:tcBorders>
              <w:left w:val="single" w:sz="2" w:space="0" w:color="000000"/>
              <w:bottom w:val="single" w:sz="2" w:space="0" w:color="000000"/>
            </w:tcBorders>
            <w:shd w:val="clear" w:color="auto" w:fill="auto"/>
            <w:tcMar>
              <w:top w:w="55" w:type="dxa"/>
              <w:left w:w="55" w:type="dxa"/>
              <w:bottom w:w="55" w:type="dxa"/>
              <w:right w:w="55" w:type="dxa"/>
            </w:tcMar>
          </w:tcPr>
          <w:p w14:paraId="393FE3EA" w14:textId="77777777" w:rsidR="003F171C" w:rsidRDefault="003F171C" w:rsidP="001751EB">
            <w:pPr>
              <w:pStyle w:val="Contenudetableau"/>
              <w:spacing w:after="0" w:line="360" w:lineRule="auto"/>
              <w:jc w:val="both"/>
            </w:pPr>
            <w:r>
              <w:rPr>
                <w:rFonts w:ascii="Arial" w:hAnsi="Arial"/>
                <w:sz w:val="20"/>
                <w:szCs w:val="20"/>
              </w:rPr>
              <w:t>0</w:t>
            </w:r>
          </w:p>
        </w:tc>
        <w:tc>
          <w:tcPr>
            <w:tcW w:w="745" w:type="dxa"/>
            <w:tcBorders>
              <w:left w:val="single" w:sz="2" w:space="0" w:color="000000"/>
              <w:bottom w:val="single" w:sz="2" w:space="0" w:color="000000"/>
            </w:tcBorders>
            <w:shd w:val="clear" w:color="auto" w:fill="auto"/>
            <w:tcMar>
              <w:top w:w="55" w:type="dxa"/>
              <w:left w:w="55" w:type="dxa"/>
              <w:bottom w:w="55" w:type="dxa"/>
              <w:right w:w="55" w:type="dxa"/>
            </w:tcMar>
          </w:tcPr>
          <w:p w14:paraId="63176059" w14:textId="77777777" w:rsidR="003F171C" w:rsidRDefault="003F171C" w:rsidP="001751EB">
            <w:pPr>
              <w:pStyle w:val="Contenudetableau"/>
              <w:spacing w:after="0" w:line="360" w:lineRule="auto"/>
              <w:jc w:val="both"/>
            </w:pPr>
            <w:r>
              <w:rPr>
                <w:rFonts w:ascii="Arial" w:hAnsi="Arial"/>
                <w:sz w:val="20"/>
                <w:szCs w:val="20"/>
              </w:rPr>
              <w:t>1</w:t>
            </w:r>
          </w:p>
        </w:tc>
        <w:tc>
          <w:tcPr>
            <w:tcW w:w="5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2D81618" w14:textId="77777777" w:rsidR="003F171C" w:rsidRDefault="003F171C" w:rsidP="001751EB">
            <w:pPr>
              <w:pStyle w:val="Contenudetableau"/>
              <w:spacing w:after="0" w:line="360" w:lineRule="auto"/>
              <w:jc w:val="both"/>
            </w:pPr>
            <w:r>
              <w:rPr>
                <w:rFonts w:ascii="Arial" w:hAnsi="Arial"/>
                <w:sz w:val="20"/>
                <w:szCs w:val="20"/>
              </w:rPr>
              <w:t>2</w:t>
            </w:r>
          </w:p>
        </w:tc>
      </w:tr>
      <w:tr w:rsidR="003F171C" w14:paraId="5E7D71F0" w14:textId="77777777" w:rsidTr="001751EB">
        <w:tc>
          <w:tcPr>
            <w:tcW w:w="5978" w:type="dxa"/>
            <w:tcBorders>
              <w:left w:val="single" w:sz="2" w:space="0" w:color="000000"/>
              <w:bottom w:val="single" w:sz="2" w:space="0" w:color="000000"/>
            </w:tcBorders>
            <w:shd w:val="clear" w:color="auto" w:fill="auto"/>
            <w:tcMar>
              <w:top w:w="55" w:type="dxa"/>
              <w:left w:w="55" w:type="dxa"/>
              <w:bottom w:w="55" w:type="dxa"/>
              <w:right w:w="55" w:type="dxa"/>
            </w:tcMar>
          </w:tcPr>
          <w:p w14:paraId="19F868C9" w14:textId="77777777" w:rsidR="003F171C" w:rsidRDefault="003F171C" w:rsidP="001751EB">
            <w:pPr>
              <w:pStyle w:val="Contenudetableau"/>
              <w:spacing w:after="0" w:line="360" w:lineRule="auto"/>
              <w:jc w:val="both"/>
            </w:pPr>
            <w:r>
              <w:rPr>
                <w:rFonts w:ascii="Arial" w:hAnsi="Arial"/>
                <w:sz w:val="20"/>
                <w:szCs w:val="20"/>
              </w:rPr>
              <w:t>Violence verbale</w:t>
            </w:r>
          </w:p>
        </w:tc>
        <w:tc>
          <w:tcPr>
            <w:tcW w:w="825" w:type="dxa"/>
            <w:tcBorders>
              <w:left w:val="single" w:sz="2" w:space="0" w:color="000000"/>
              <w:bottom w:val="single" w:sz="2" w:space="0" w:color="000000"/>
            </w:tcBorders>
            <w:shd w:val="clear" w:color="auto" w:fill="auto"/>
            <w:tcMar>
              <w:top w:w="55" w:type="dxa"/>
              <w:left w:w="55" w:type="dxa"/>
              <w:bottom w:w="55" w:type="dxa"/>
              <w:right w:w="55" w:type="dxa"/>
            </w:tcMar>
          </w:tcPr>
          <w:p w14:paraId="69D8AC7A" w14:textId="77777777" w:rsidR="003F171C" w:rsidRDefault="003F171C" w:rsidP="001751EB">
            <w:pPr>
              <w:pStyle w:val="Contenudetableau"/>
              <w:spacing w:after="0" w:line="360" w:lineRule="auto"/>
              <w:jc w:val="both"/>
            </w:pPr>
            <w:r>
              <w:rPr>
                <w:rFonts w:ascii="Arial" w:hAnsi="Arial"/>
                <w:sz w:val="20"/>
                <w:szCs w:val="20"/>
              </w:rPr>
              <w:t>3</w:t>
            </w:r>
          </w:p>
        </w:tc>
        <w:tc>
          <w:tcPr>
            <w:tcW w:w="825" w:type="dxa"/>
            <w:tcBorders>
              <w:left w:val="single" w:sz="2" w:space="0" w:color="000000"/>
              <w:bottom w:val="single" w:sz="2" w:space="0" w:color="000000"/>
            </w:tcBorders>
            <w:shd w:val="clear" w:color="auto" w:fill="auto"/>
            <w:tcMar>
              <w:top w:w="55" w:type="dxa"/>
              <w:left w:w="55" w:type="dxa"/>
              <w:bottom w:w="55" w:type="dxa"/>
              <w:right w:w="55" w:type="dxa"/>
            </w:tcMar>
          </w:tcPr>
          <w:p w14:paraId="385DACC5" w14:textId="77777777" w:rsidR="003F171C" w:rsidRDefault="003F171C" w:rsidP="001751EB">
            <w:pPr>
              <w:pStyle w:val="Contenudetableau"/>
              <w:spacing w:after="0" w:line="360" w:lineRule="auto"/>
              <w:jc w:val="both"/>
            </w:pPr>
            <w:r>
              <w:rPr>
                <w:rFonts w:ascii="Arial" w:hAnsi="Arial"/>
                <w:sz w:val="20"/>
                <w:szCs w:val="20"/>
              </w:rPr>
              <w:t>0</w:t>
            </w:r>
          </w:p>
        </w:tc>
        <w:tc>
          <w:tcPr>
            <w:tcW w:w="745" w:type="dxa"/>
            <w:tcBorders>
              <w:left w:val="single" w:sz="2" w:space="0" w:color="000000"/>
              <w:bottom w:val="single" w:sz="2" w:space="0" w:color="000000"/>
            </w:tcBorders>
            <w:shd w:val="clear" w:color="auto" w:fill="auto"/>
            <w:tcMar>
              <w:top w:w="55" w:type="dxa"/>
              <w:left w:w="55" w:type="dxa"/>
              <w:bottom w:w="55" w:type="dxa"/>
              <w:right w:w="55" w:type="dxa"/>
            </w:tcMar>
          </w:tcPr>
          <w:p w14:paraId="7CB9E358" w14:textId="77777777" w:rsidR="003F171C" w:rsidRDefault="003F171C" w:rsidP="001751EB">
            <w:pPr>
              <w:pStyle w:val="Contenudetableau"/>
              <w:spacing w:after="0" w:line="360" w:lineRule="auto"/>
              <w:jc w:val="both"/>
            </w:pPr>
            <w:r>
              <w:rPr>
                <w:rFonts w:ascii="Arial" w:hAnsi="Arial"/>
                <w:sz w:val="20"/>
                <w:szCs w:val="20"/>
              </w:rPr>
              <w:t>1</w:t>
            </w:r>
          </w:p>
        </w:tc>
        <w:tc>
          <w:tcPr>
            <w:tcW w:w="5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253A8C0" w14:textId="77777777" w:rsidR="003F171C" w:rsidRDefault="003F171C" w:rsidP="001751EB">
            <w:pPr>
              <w:pStyle w:val="Contenudetableau"/>
              <w:spacing w:after="0" w:line="360" w:lineRule="auto"/>
              <w:jc w:val="both"/>
            </w:pPr>
            <w:r>
              <w:rPr>
                <w:rFonts w:ascii="Arial" w:hAnsi="Arial"/>
                <w:sz w:val="20"/>
                <w:szCs w:val="20"/>
              </w:rPr>
              <w:t>2</w:t>
            </w:r>
          </w:p>
        </w:tc>
      </w:tr>
      <w:tr w:rsidR="003F171C" w14:paraId="188EEDC2" w14:textId="77777777" w:rsidTr="001751EB">
        <w:tc>
          <w:tcPr>
            <w:tcW w:w="5978" w:type="dxa"/>
            <w:tcBorders>
              <w:left w:val="single" w:sz="2" w:space="0" w:color="000000"/>
              <w:bottom w:val="single" w:sz="2" w:space="0" w:color="000000"/>
            </w:tcBorders>
            <w:shd w:val="clear" w:color="auto" w:fill="auto"/>
            <w:tcMar>
              <w:top w:w="55" w:type="dxa"/>
              <w:left w:w="55" w:type="dxa"/>
              <w:bottom w:w="55" w:type="dxa"/>
              <w:right w:w="55" w:type="dxa"/>
            </w:tcMar>
          </w:tcPr>
          <w:p w14:paraId="0D88FA21" w14:textId="77777777" w:rsidR="003F171C" w:rsidRDefault="003F171C" w:rsidP="001751EB">
            <w:pPr>
              <w:pStyle w:val="Contenudetableau"/>
              <w:spacing w:after="0" w:line="360" w:lineRule="auto"/>
              <w:jc w:val="both"/>
            </w:pPr>
            <w:r>
              <w:rPr>
                <w:rFonts w:ascii="Arial" w:hAnsi="Arial"/>
                <w:sz w:val="20"/>
                <w:szCs w:val="20"/>
              </w:rPr>
              <w:t>Violence physique</w:t>
            </w:r>
          </w:p>
        </w:tc>
        <w:tc>
          <w:tcPr>
            <w:tcW w:w="825" w:type="dxa"/>
            <w:tcBorders>
              <w:left w:val="single" w:sz="2" w:space="0" w:color="000000"/>
              <w:bottom w:val="single" w:sz="2" w:space="0" w:color="000000"/>
            </w:tcBorders>
            <w:shd w:val="clear" w:color="auto" w:fill="auto"/>
            <w:tcMar>
              <w:top w:w="55" w:type="dxa"/>
              <w:left w:w="55" w:type="dxa"/>
              <w:bottom w:w="55" w:type="dxa"/>
              <w:right w:w="55" w:type="dxa"/>
            </w:tcMar>
          </w:tcPr>
          <w:p w14:paraId="5AF08AB8" w14:textId="77777777" w:rsidR="003F171C" w:rsidRDefault="003F171C" w:rsidP="001751EB">
            <w:pPr>
              <w:pStyle w:val="Contenudetableau"/>
              <w:spacing w:after="0" w:line="360" w:lineRule="auto"/>
              <w:jc w:val="both"/>
            </w:pPr>
            <w:r>
              <w:rPr>
                <w:rFonts w:ascii="Arial" w:hAnsi="Arial"/>
                <w:sz w:val="20"/>
                <w:szCs w:val="20"/>
              </w:rPr>
              <w:t>1</w:t>
            </w:r>
          </w:p>
        </w:tc>
        <w:tc>
          <w:tcPr>
            <w:tcW w:w="825" w:type="dxa"/>
            <w:tcBorders>
              <w:left w:val="single" w:sz="2" w:space="0" w:color="000000"/>
              <w:bottom w:val="single" w:sz="2" w:space="0" w:color="000000"/>
            </w:tcBorders>
            <w:shd w:val="clear" w:color="auto" w:fill="auto"/>
            <w:tcMar>
              <w:top w:w="55" w:type="dxa"/>
              <w:left w:w="55" w:type="dxa"/>
              <w:bottom w:w="55" w:type="dxa"/>
              <w:right w:w="55" w:type="dxa"/>
            </w:tcMar>
          </w:tcPr>
          <w:p w14:paraId="5906A0AA" w14:textId="77777777" w:rsidR="003F171C" w:rsidRDefault="003F171C" w:rsidP="001751EB">
            <w:pPr>
              <w:pStyle w:val="Contenudetableau"/>
              <w:spacing w:after="0" w:line="360" w:lineRule="auto"/>
              <w:jc w:val="both"/>
            </w:pPr>
            <w:r>
              <w:rPr>
                <w:rFonts w:ascii="Arial" w:hAnsi="Arial"/>
                <w:sz w:val="20"/>
                <w:szCs w:val="20"/>
              </w:rPr>
              <w:t>0</w:t>
            </w:r>
          </w:p>
        </w:tc>
        <w:tc>
          <w:tcPr>
            <w:tcW w:w="745" w:type="dxa"/>
            <w:tcBorders>
              <w:left w:val="single" w:sz="2" w:space="0" w:color="000000"/>
              <w:bottom w:val="single" w:sz="2" w:space="0" w:color="000000"/>
            </w:tcBorders>
            <w:shd w:val="clear" w:color="auto" w:fill="auto"/>
            <w:tcMar>
              <w:top w:w="55" w:type="dxa"/>
              <w:left w:w="55" w:type="dxa"/>
              <w:bottom w:w="55" w:type="dxa"/>
              <w:right w:w="55" w:type="dxa"/>
            </w:tcMar>
          </w:tcPr>
          <w:p w14:paraId="6E4E8235" w14:textId="77777777" w:rsidR="003F171C" w:rsidRDefault="003F171C" w:rsidP="001751EB">
            <w:pPr>
              <w:pStyle w:val="Contenudetableau"/>
              <w:spacing w:after="0" w:line="360" w:lineRule="auto"/>
              <w:jc w:val="both"/>
            </w:pPr>
            <w:r>
              <w:rPr>
                <w:rFonts w:ascii="Arial" w:hAnsi="Arial"/>
                <w:sz w:val="20"/>
                <w:szCs w:val="20"/>
              </w:rPr>
              <w:t>0</w:t>
            </w:r>
          </w:p>
        </w:tc>
        <w:tc>
          <w:tcPr>
            <w:tcW w:w="5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4E60D09" w14:textId="77777777" w:rsidR="003F171C" w:rsidRDefault="003F171C" w:rsidP="001751EB">
            <w:pPr>
              <w:pStyle w:val="Contenudetableau"/>
              <w:spacing w:after="0" w:line="360" w:lineRule="auto"/>
              <w:jc w:val="both"/>
            </w:pPr>
            <w:r>
              <w:rPr>
                <w:rFonts w:ascii="Arial" w:hAnsi="Arial"/>
                <w:sz w:val="20"/>
                <w:szCs w:val="20"/>
              </w:rPr>
              <w:t>1</w:t>
            </w:r>
          </w:p>
        </w:tc>
      </w:tr>
      <w:tr w:rsidR="003F171C" w14:paraId="3FF35A61" w14:textId="77777777" w:rsidTr="001751EB">
        <w:tc>
          <w:tcPr>
            <w:tcW w:w="5978" w:type="dxa"/>
            <w:tcBorders>
              <w:left w:val="single" w:sz="2" w:space="0" w:color="000000"/>
              <w:bottom w:val="single" w:sz="2" w:space="0" w:color="000000"/>
            </w:tcBorders>
            <w:shd w:val="clear" w:color="auto" w:fill="auto"/>
            <w:tcMar>
              <w:top w:w="55" w:type="dxa"/>
              <w:left w:w="55" w:type="dxa"/>
              <w:bottom w:w="55" w:type="dxa"/>
              <w:right w:w="55" w:type="dxa"/>
            </w:tcMar>
          </w:tcPr>
          <w:p w14:paraId="3E43FD00" w14:textId="77777777" w:rsidR="003F171C" w:rsidRDefault="003F171C" w:rsidP="001751EB">
            <w:pPr>
              <w:pStyle w:val="Contenudetableau"/>
              <w:spacing w:after="0" w:line="360" w:lineRule="auto"/>
              <w:jc w:val="both"/>
            </w:pPr>
            <w:r>
              <w:rPr>
                <w:rFonts w:ascii="Arial" w:hAnsi="Arial"/>
                <w:sz w:val="20"/>
                <w:szCs w:val="20"/>
              </w:rPr>
              <w:t>Dégradation du matériel collectif</w:t>
            </w:r>
          </w:p>
        </w:tc>
        <w:tc>
          <w:tcPr>
            <w:tcW w:w="825" w:type="dxa"/>
            <w:tcBorders>
              <w:left w:val="single" w:sz="2" w:space="0" w:color="000000"/>
              <w:bottom w:val="single" w:sz="2" w:space="0" w:color="000000"/>
            </w:tcBorders>
            <w:shd w:val="clear" w:color="auto" w:fill="auto"/>
            <w:tcMar>
              <w:top w:w="55" w:type="dxa"/>
              <w:left w:w="55" w:type="dxa"/>
              <w:bottom w:w="55" w:type="dxa"/>
              <w:right w:w="55" w:type="dxa"/>
            </w:tcMar>
          </w:tcPr>
          <w:p w14:paraId="514DB474" w14:textId="77777777" w:rsidR="003F171C" w:rsidRDefault="003F171C" w:rsidP="001751EB">
            <w:pPr>
              <w:pStyle w:val="Contenudetableau"/>
              <w:spacing w:after="0" w:line="360" w:lineRule="auto"/>
              <w:jc w:val="both"/>
            </w:pPr>
            <w:r>
              <w:rPr>
                <w:rFonts w:ascii="Arial" w:hAnsi="Arial"/>
                <w:sz w:val="20"/>
                <w:szCs w:val="20"/>
              </w:rPr>
              <w:t>3</w:t>
            </w:r>
          </w:p>
        </w:tc>
        <w:tc>
          <w:tcPr>
            <w:tcW w:w="825" w:type="dxa"/>
            <w:tcBorders>
              <w:left w:val="single" w:sz="2" w:space="0" w:color="000000"/>
              <w:bottom w:val="single" w:sz="2" w:space="0" w:color="000000"/>
            </w:tcBorders>
            <w:shd w:val="clear" w:color="auto" w:fill="auto"/>
            <w:tcMar>
              <w:top w:w="55" w:type="dxa"/>
              <w:left w:w="55" w:type="dxa"/>
              <w:bottom w:w="55" w:type="dxa"/>
              <w:right w:w="55" w:type="dxa"/>
            </w:tcMar>
          </w:tcPr>
          <w:p w14:paraId="2D109C9C" w14:textId="77777777" w:rsidR="003F171C" w:rsidRDefault="003F171C" w:rsidP="001751EB">
            <w:pPr>
              <w:pStyle w:val="Contenudetableau"/>
              <w:spacing w:after="0" w:line="360" w:lineRule="auto"/>
              <w:jc w:val="both"/>
            </w:pPr>
            <w:r>
              <w:rPr>
                <w:rFonts w:ascii="Arial" w:hAnsi="Arial"/>
                <w:sz w:val="20"/>
                <w:szCs w:val="20"/>
              </w:rPr>
              <w:t>0</w:t>
            </w:r>
          </w:p>
        </w:tc>
        <w:tc>
          <w:tcPr>
            <w:tcW w:w="745" w:type="dxa"/>
            <w:tcBorders>
              <w:left w:val="single" w:sz="2" w:space="0" w:color="000000"/>
              <w:bottom w:val="single" w:sz="2" w:space="0" w:color="000000"/>
            </w:tcBorders>
            <w:shd w:val="clear" w:color="auto" w:fill="auto"/>
            <w:tcMar>
              <w:top w:w="55" w:type="dxa"/>
              <w:left w:w="55" w:type="dxa"/>
              <w:bottom w:w="55" w:type="dxa"/>
              <w:right w:w="55" w:type="dxa"/>
            </w:tcMar>
          </w:tcPr>
          <w:p w14:paraId="7154D7AC" w14:textId="77777777" w:rsidR="003F171C" w:rsidRDefault="003F171C" w:rsidP="001751EB">
            <w:pPr>
              <w:pStyle w:val="Contenudetableau"/>
              <w:spacing w:after="0" w:line="360" w:lineRule="auto"/>
              <w:jc w:val="both"/>
            </w:pPr>
            <w:r>
              <w:rPr>
                <w:rFonts w:ascii="Arial" w:hAnsi="Arial"/>
                <w:sz w:val="20"/>
                <w:szCs w:val="20"/>
              </w:rPr>
              <w:t>1</w:t>
            </w:r>
          </w:p>
        </w:tc>
        <w:tc>
          <w:tcPr>
            <w:tcW w:w="5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EE2DADE" w14:textId="77777777" w:rsidR="003F171C" w:rsidRDefault="003F171C" w:rsidP="001751EB">
            <w:pPr>
              <w:pStyle w:val="Contenudetableau"/>
              <w:spacing w:after="0" w:line="360" w:lineRule="auto"/>
              <w:jc w:val="both"/>
            </w:pPr>
            <w:r>
              <w:rPr>
                <w:rFonts w:ascii="Arial" w:hAnsi="Arial"/>
                <w:sz w:val="20"/>
                <w:szCs w:val="20"/>
              </w:rPr>
              <w:t>0</w:t>
            </w:r>
          </w:p>
        </w:tc>
      </w:tr>
      <w:tr w:rsidR="003F171C" w14:paraId="02EBD90C" w14:textId="77777777" w:rsidTr="001751EB">
        <w:tc>
          <w:tcPr>
            <w:tcW w:w="5978" w:type="dxa"/>
            <w:tcBorders>
              <w:left w:val="single" w:sz="2" w:space="0" w:color="000000"/>
              <w:bottom w:val="single" w:sz="2" w:space="0" w:color="000000"/>
            </w:tcBorders>
            <w:shd w:val="clear" w:color="auto" w:fill="auto"/>
            <w:tcMar>
              <w:top w:w="55" w:type="dxa"/>
              <w:left w:w="55" w:type="dxa"/>
              <w:bottom w:w="55" w:type="dxa"/>
              <w:right w:w="55" w:type="dxa"/>
            </w:tcMar>
          </w:tcPr>
          <w:p w14:paraId="75DF0C02" w14:textId="77777777" w:rsidR="003F171C" w:rsidRDefault="003F171C" w:rsidP="001751EB">
            <w:pPr>
              <w:pStyle w:val="Contenudetableau"/>
              <w:spacing w:after="0" w:line="360" w:lineRule="auto"/>
              <w:jc w:val="both"/>
            </w:pPr>
            <w:r>
              <w:rPr>
                <w:rFonts w:ascii="Arial" w:hAnsi="Arial"/>
                <w:sz w:val="20"/>
                <w:szCs w:val="20"/>
              </w:rPr>
              <w:t>Quitte la classe</w:t>
            </w:r>
          </w:p>
        </w:tc>
        <w:tc>
          <w:tcPr>
            <w:tcW w:w="825" w:type="dxa"/>
            <w:tcBorders>
              <w:left w:val="single" w:sz="2" w:space="0" w:color="000000"/>
              <w:bottom w:val="single" w:sz="2" w:space="0" w:color="000000"/>
            </w:tcBorders>
            <w:shd w:val="clear" w:color="auto" w:fill="auto"/>
            <w:tcMar>
              <w:top w:w="55" w:type="dxa"/>
              <w:left w:w="55" w:type="dxa"/>
              <w:bottom w:w="55" w:type="dxa"/>
              <w:right w:w="55" w:type="dxa"/>
            </w:tcMar>
          </w:tcPr>
          <w:p w14:paraId="08DCA197" w14:textId="77777777" w:rsidR="003F171C" w:rsidRDefault="003F171C" w:rsidP="001751EB">
            <w:pPr>
              <w:pStyle w:val="Contenudetableau"/>
              <w:spacing w:after="0" w:line="360" w:lineRule="auto"/>
              <w:jc w:val="both"/>
            </w:pPr>
            <w:r>
              <w:rPr>
                <w:rFonts w:ascii="Arial" w:hAnsi="Arial"/>
                <w:sz w:val="20"/>
                <w:szCs w:val="20"/>
              </w:rPr>
              <w:t>1</w:t>
            </w:r>
          </w:p>
        </w:tc>
        <w:tc>
          <w:tcPr>
            <w:tcW w:w="825" w:type="dxa"/>
            <w:tcBorders>
              <w:left w:val="single" w:sz="2" w:space="0" w:color="000000"/>
              <w:bottom w:val="single" w:sz="2" w:space="0" w:color="000000"/>
            </w:tcBorders>
            <w:shd w:val="clear" w:color="auto" w:fill="auto"/>
            <w:tcMar>
              <w:top w:w="55" w:type="dxa"/>
              <w:left w:w="55" w:type="dxa"/>
              <w:bottom w:w="55" w:type="dxa"/>
              <w:right w:w="55" w:type="dxa"/>
            </w:tcMar>
          </w:tcPr>
          <w:p w14:paraId="132FD0E2" w14:textId="77777777" w:rsidR="003F171C" w:rsidRDefault="003F171C" w:rsidP="001751EB">
            <w:pPr>
              <w:pStyle w:val="Contenudetableau"/>
              <w:spacing w:after="0" w:line="360" w:lineRule="auto"/>
              <w:jc w:val="both"/>
            </w:pPr>
            <w:r>
              <w:rPr>
                <w:rFonts w:ascii="Arial" w:hAnsi="Arial"/>
                <w:sz w:val="20"/>
                <w:szCs w:val="20"/>
              </w:rPr>
              <w:t>0</w:t>
            </w:r>
          </w:p>
        </w:tc>
        <w:tc>
          <w:tcPr>
            <w:tcW w:w="745" w:type="dxa"/>
            <w:tcBorders>
              <w:left w:val="single" w:sz="2" w:space="0" w:color="000000"/>
              <w:bottom w:val="single" w:sz="2" w:space="0" w:color="000000"/>
            </w:tcBorders>
            <w:shd w:val="clear" w:color="auto" w:fill="auto"/>
            <w:tcMar>
              <w:top w:w="55" w:type="dxa"/>
              <w:left w:w="55" w:type="dxa"/>
              <w:bottom w:w="55" w:type="dxa"/>
              <w:right w:w="55" w:type="dxa"/>
            </w:tcMar>
          </w:tcPr>
          <w:p w14:paraId="2C6D3C54" w14:textId="77777777" w:rsidR="003F171C" w:rsidRDefault="003F171C" w:rsidP="001751EB">
            <w:pPr>
              <w:pStyle w:val="Contenudetableau"/>
              <w:spacing w:after="0" w:line="360" w:lineRule="auto"/>
              <w:jc w:val="both"/>
            </w:pPr>
            <w:r>
              <w:rPr>
                <w:rFonts w:ascii="Arial" w:hAnsi="Arial"/>
                <w:sz w:val="20"/>
                <w:szCs w:val="20"/>
              </w:rPr>
              <w:t>0</w:t>
            </w:r>
          </w:p>
        </w:tc>
        <w:tc>
          <w:tcPr>
            <w:tcW w:w="5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5B02E44" w14:textId="77777777" w:rsidR="003F171C" w:rsidRDefault="003F171C" w:rsidP="001751EB">
            <w:pPr>
              <w:pStyle w:val="Contenudetableau"/>
              <w:spacing w:after="0" w:line="360" w:lineRule="auto"/>
              <w:jc w:val="both"/>
            </w:pPr>
            <w:r>
              <w:rPr>
                <w:rFonts w:ascii="Arial" w:hAnsi="Arial"/>
                <w:sz w:val="20"/>
                <w:szCs w:val="20"/>
              </w:rPr>
              <w:t>1</w:t>
            </w:r>
          </w:p>
        </w:tc>
      </w:tr>
      <w:tr w:rsidR="003F171C" w14:paraId="0A52EC65" w14:textId="77777777" w:rsidTr="001751EB">
        <w:tc>
          <w:tcPr>
            <w:tcW w:w="5978" w:type="dxa"/>
            <w:tcBorders>
              <w:left w:val="single" w:sz="2" w:space="0" w:color="000000"/>
              <w:bottom w:val="single" w:sz="2" w:space="0" w:color="000000"/>
            </w:tcBorders>
            <w:shd w:val="clear" w:color="auto" w:fill="auto"/>
            <w:tcMar>
              <w:top w:w="55" w:type="dxa"/>
              <w:left w:w="55" w:type="dxa"/>
              <w:bottom w:w="55" w:type="dxa"/>
              <w:right w:w="55" w:type="dxa"/>
            </w:tcMar>
          </w:tcPr>
          <w:p w14:paraId="2CF25C08" w14:textId="77777777" w:rsidR="003F171C" w:rsidRDefault="003F171C" w:rsidP="001751EB">
            <w:pPr>
              <w:pStyle w:val="Contenudetableau"/>
              <w:spacing w:after="0" w:line="360" w:lineRule="auto"/>
              <w:jc w:val="both"/>
            </w:pPr>
            <w:r>
              <w:rPr>
                <w:rFonts w:ascii="Arial" w:hAnsi="Arial"/>
                <w:sz w:val="20"/>
                <w:szCs w:val="20"/>
              </w:rPr>
              <w:t>Dégrade son support de travail</w:t>
            </w:r>
          </w:p>
        </w:tc>
        <w:tc>
          <w:tcPr>
            <w:tcW w:w="825" w:type="dxa"/>
            <w:tcBorders>
              <w:left w:val="single" w:sz="2" w:space="0" w:color="000000"/>
              <w:bottom w:val="single" w:sz="2" w:space="0" w:color="000000"/>
            </w:tcBorders>
            <w:shd w:val="clear" w:color="auto" w:fill="auto"/>
            <w:tcMar>
              <w:top w:w="55" w:type="dxa"/>
              <w:left w:w="55" w:type="dxa"/>
              <w:bottom w:w="55" w:type="dxa"/>
              <w:right w:w="55" w:type="dxa"/>
            </w:tcMar>
          </w:tcPr>
          <w:p w14:paraId="68C15B00" w14:textId="77777777" w:rsidR="003F171C" w:rsidRDefault="003F171C" w:rsidP="001751EB">
            <w:pPr>
              <w:pStyle w:val="Contenudetableau"/>
              <w:spacing w:after="0" w:line="360" w:lineRule="auto"/>
              <w:jc w:val="both"/>
            </w:pPr>
            <w:r>
              <w:rPr>
                <w:rFonts w:ascii="Arial" w:hAnsi="Arial"/>
                <w:sz w:val="20"/>
                <w:szCs w:val="20"/>
              </w:rPr>
              <w:t>4</w:t>
            </w:r>
          </w:p>
        </w:tc>
        <w:tc>
          <w:tcPr>
            <w:tcW w:w="825" w:type="dxa"/>
            <w:tcBorders>
              <w:left w:val="single" w:sz="2" w:space="0" w:color="000000"/>
              <w:bottom w:val="single" w:sz="2" w:space="0" w:color="000000"/>
            </w:tcBorders>
            <w:shd w:val="clear" w:color="auto" w:fill="auto"/>
            <w:tcMar>
              <w:top w:w="55" w:type="dxa"/>
              <w:left w:w="55" w:type="dxa"/>
              <w:bottom w:w="55" w:type="dxa"/>
              <w:right w:w="55" w:type="dxa"/>
            </w:tcMar>
          </w:tcPr>
          <w:p w14:paraId="5CCCF367" w14:textId="77777777" w:rsidR="003F171C" w:rsidRDefault="003F171C" w:rsidP="001751EB">
            <w:pPr>
              <w:pStyle w:val="Contenudetableau"/>
              <w:spacing w:after="0" w:line="360" w:lineRule="auto"/>
              <w:jc w:val="both"/>
            </w:pPr>
            <w:r>
              <w:rPr>
                <w:rFonts w:ascii="Arial" w:hAnsi="Arial"/>
                <w:sz w:val="20"/>
                <w:szCs w:val="20"/>
              </w:rPr>
              <w:t>1</w:t>
            </w:r>
          </w:p>
        </w:tc>
        <w:tc>
          <w:tcPr>
            <w:tcW w:w="745" w:type="dxa"/>
            <w:tcBorders>
              <w:left w:val="single" w:sz="2" w:space="0" w:color="000000"/>
              <w:bottom w:val="single" w:sz="2" w:space="0" w:color="000000"/>
            </w:tcBorders>
            <w:shd w:val="clear" w:color="auto" w:fill="auto"/>
            <w:tcMar>
              <w:top w:w="55" w:type="dxa"/>
              <w:left w:w="55" w:type="dxa"/>
              <w:bottom w:w="55" w:type="dxa"/>
              <w:right w:w="55" w:type="dxa"/>
            </w:tcMar>
          </w:tcPr>
          <w:p w14:paraId="3DA29F8B" w14:textId="77777777" w:rsidR="003F171C" w:rsidRDefault="003F171C" w:rsidP="001751EB">
            <w:pPr>
              <w:pStyle w:val="Contenudetableau"/>
              <w:spacing w:after="0" w:line="360" w:lineRule="auto"/>
              <w:jc w:val="both"/>
            </w:pPr>
            <w:r>
              <w:rPr>
                <w:rFonts w:ascii="Arial" w:hAnsi="Arial"/>
                <w:sz w:val="20"/>
                <w:szCs w:val="20"/>
              </w:rPr>
              <w:t>1</w:t>
            </w:r>
          </w:p>
        </w:tc>
        <w:tc>
          <w:tcPr>
            <w:tcW w:w="5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2CF6B45" w14:textId="77777777" w:rsidR="003F171C" w:rsidRDefault="003F171C" w:rsidP="001751EB">
            <w:pPr>
              <w:pStyle w:val="Contenudetableau"/>
              <w:spacing w:after="0" w:line="360" w:lineRule="auto"/>
              <w:jc w:val="both"/>
            </w:pPr>
            <w:r>
              <w:rPr>
                <w:rFonts w:ascii="Arial" w:hAnsi="Arial"/>
                <w:sz w:val="20"/>
                <w:szCs w:val="20"/>
              </w:rPr>
              <w:t>0</w:t>
            </w:r>
          </w:p>
        </w:tc>
      </w:tr>
    </w:tbl>
    <w:p w14:paraId="2A438641" w14:textId="77777777" w:rsidR="003F171C" w:rsidRDefault="003F171C" w:rsidP="003F171C">
      <w:pPr>
        <w:pStyle w:val="Standard"/>
        <w:spacing w:after="0" w:line="360" w:lineRule="auto"/>
        <w:jc w:val="both"/>
      </w:pPr>
    </w:p>
    <w:p w14:paraId="7B8241DA" w14:textId="77777777" w:rsidR="003F171C" w:rsidRDefault="003F171C" w:rsidP="003F171C">
      <w:pPr>
        <w:pStyle w:val="Standard"/>
        <w:spacing w:after="0" w:line="360" w:lineRule="auto"/>
        <w:jc w:val="both"/>
      </w:pPr>
    </w:p>
    <w:p w14:paraId="4F254B05" w14:textId="77777777" w:rsidR="003F171C" w:rsidRDefault="003F171C" w:rsidP="003F171C">
      <w:pPr>
        <w:pStyle w:val="Standard"/>
        <w:pageBreakBefore/>
        <w:spacing w:after="0" w:line="360" w:lineRule="auto"/>
        <w:jc w:val="both"/>
        <w:rPr>
          <w:rFonts w:ascii="Arial" w:hAnsi="Arial"/>
          <w:color w:val="000000"/>
        </w:rPr>
      </w:pPr>
      <w:r>
        <w:rPr>
          <w:rFonts w:ascii="Arial" w:hAnsi="Arial"/>
          <w:color w:val="000000"/>
          <w:u w:val="single"/>
        </w:rPr>
        <w:lastRenderedPageBreak/>
        <w:t>Annexe 4 </w:t>
      </w:r>
      <w:r>
        <w:rPr>
          <w:rFonts w:ascii="Arial" w:hAnsi="Arial"/>
          <w:color w:val="000000"/>
        </w:rPr>
        <w:t xml:space="preserve">: Grille d'évolution vers le PSA / évolution de temps de classe élève. </w:t>
      </w:r>
    </w:p>
    <w:tbl>
      <w:tblPr>
        <w:tblpPr w:leftFromText="141" w:rightFromText="141" w:vertAnchor="page" w:horzAnchor="margin" w:tblpY="2972"/>
        <w:tblW w:w="0" w:type="auto"/>
        <w:tblBorders>
          <w:top w:val="single" w:sz="2" w:space="0" w:color="000000"/>
          <w:left w:val="single" w:sz="2" w:space="0" w:color="000000"/>
          <w:bottom w:val="single" w:sz="2" w:space="0" w:color="000000"/>
        </w:tblBorders>
        <w:tblCellMar>
          <w:left w:w="10" w:type="dxa"/>
          <w:right w:w="10" w:type="dxa"/>
        </w:tblCellMar>
        <w:tblLook w:val="0000" w:firstRow="0" w:lastRow="0" w:firstColumn="0" w:lastColumn="0" w:noHBand="0" w:noVBand="0"/>
      </w:tblPr>
      <w:tblGrid>
        <w:gridCol w:w="1380"/>
        <w:gridCol w:w="1819"/>
        <w:gridCol w:w="1819"/>
        <w:gridCol w:w="1819"/>
        <w:gridCol w:w="1820"/>
      </w:tblGrid>
      <w:tr w:rsidR="003F171C" w14:paraId="7AEAC57F" w14:textId="77777777" w:rsidTr="001751EB">
        <w:tc>
          <w:tcPr>
            <w:tcW w:w="13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4BBDE59" w14:textId="77777777" w:rsidR="003F171C" w:rsidRDefault="003F171C" w:rsidP="001751EB">
            <w:pPr>
              <w:pStyle w:val="Contenudetableau"/>
            </w:pPr>
            <w:r>
              <w:rPr>
                <w:bCs/>
              </w:rPr>
              <w:t>Elèves</w:t>
            </w:r>
          </w:p>
        </w:tc>
        <w:tc>
          <w:tcPr>
            <w:tcW w:w="181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64DECE1" w14:textId="77777777" w:rsidR="003F171C" w:rsidRDefault="003F171C" w:rsidP="001751EB">
            <w:pPr>
              <w:pStyle w:val="Contenudetableau"/>
            </w:pPr>
            <w:r>
              <w:rPr>
                <w:bCs/>
              </w:rPr>
              <w:t xml:space="preserve"> Période 1 </w:t>
            </w:r>
          </w:p>
        </w:tc>
        <w:tc>
          <w:tcPr>
            <w:tcW w:w="181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6852078" w14:textId="77777777" w:rsidR="003F171C" w:rsidRDefault="003F171C" w:rsidP="001751EB">
            <w:pPr>
              <w:pStyle w:val="Contenudetableau"/>
            </w:pPr>
            <w:r>
              <w:rPr>
                <w:bCs/>
              </w:rPr>
              <w:t xml:space="preserve">Période 2 </w:t>
            </w:r>
          </w:p>
        </w:tc>
        <w:tc>
          <w:tcPr>
            <w:tcW w:w="181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C3B864A" w14:textId="77777777" w:rsidR="003F171C" w:rsidRDefault="003F171C" w:rsidP="001751EB">
            <w:pPr>
              <w:pStyle w:val="Contenudetableau"/>
            </w:pPr>
            <w:r>
              <w:rPr>
                <w:bCs/>
              </w:rPr>
              <w:t xml:space="preserve">Période 3 </w:t>
            </w:r>
          </w:p>
        </w:tc>
        <w:tc>
          <w:tcPr>
            <w:tcW w:w="182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29BB7E7" w14:textId="77777777" w:rsidR="003F171C" w:rsidRDefault="003F171C" w:rsidP="001751EB">
            <w:pPr>
              <w:pStyle w:val="Contenudetableau"/>
            </w:pPr>
            <w:r>
              <w:rPr>
                <w:bCs/>
              </w:rPr>
              <w:t>Période 4</w:t>
            </w:r>
          </w:p>
        </w:tc>
      </w:tr>
      <w:tr w:rsidR="003F171C" w14:paraId="7118AEA2" w14:textId="77777777" w:rsidTr="001751EB">
        <w:tc>
          <w:tcPr>
            <w:tcW w:w="1380"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1BA79C44" w14:textId="77777777" w:rsidR="003F171C" w:rsidRDefault="003F171C" w:rsidP="001751EB">
            <w:pPr>
              <w:pStyle w:val="Contenudetableau"/>
              <w:spacing w:after="0" w:line="360" w:lineRule="auto"/>
            </w:pPr>
            <w:r>
              <w:rPr>
                <w:bCs/>
                <w:sz w:val="21"/>
                <w:szCs w:val="21"/>
              </w:rPr>
              <w:t>Jason</w:t>
            </w:r>
          </w:p>
        </w:tc>
        <w:tc>
          <w:tcPr>
            <w:tcW w:w="1819" w:type="dxa"/>
            <w:tcBorders>
              <w:left w:val="single" w:sz="2" w:space="0" w:color="000000"/>
              <w:bottom w:val="single" w:sz="2" w:space="0" w:color="000000"/>
            </w:tcBorders>
            <w:shd w:val="clear" w:color="auto" w:fill="FFFF00"/>
            <w:tcMar>
              <w:top w:w="55" w:type="dxa"/>
              <w:left w:w="55" w:type="dxa"/>
              <w:bottom w:w="55" w:type="dxa"/>
              <w:right w:w="55" w:type="dxa"/>
            </w:tcMar>
          </w:tcPr>
          <w:p w14:paraId="08228B63" w14:textId="77777777" w:rsidR="003F171C" w:rsidRDefault="003F171C" w:rsidP="001751EB">
            <w:pPr>
              <w:pStyle w:val="Contenudetableau"/>
              <w:spacing w:after="0" w:line="360" w:lineRule="auto"/>
            </w:pPr>
            <w:r>
              <w:rPr>
                <w:b w:val="0"/>
                <w:sz w:val="21"/>
                <w:szCs w:val="21"/>
              </w:rPr>
              <w:t>4</w:t>
            </w:r>
          </w:p>
        </w:tc>
        <w:tc>
          <w:tcPr>
            <w:tcW w:w="1819" w:type="dxa"/>
            <w:tcBorders>
              <w:left w:val="single" w:sz="2" w:space="0" w:color="000000"/>
              <w:bottom w:val="single" w:sz="2" w:space="0" w:color="000000"/>
            </w:tcBorders>
            <w:shd w:val="clear" w:color="auto" w:fill="FFFF00"/>
            <w:tcMar>
              <w:top w:w="55" w:type="dxa"/>
              <w:left w:w="55" w:type="dxa"/>
              <w:bottom w:w="55" w:type="dxa"/>
              <w:right w:w="55" w:type="dxa"/>
            </w:tcMar>
          </w:tcPr>
          <w:p w14:paraId="304A0EA9" w14:textId="77777777" w:rsidR="003F171C" w:rsidRDefault="003F171C" w:rsidP="001751EB">
            <w:pPr>
              <w:pStyle w:val="Contenudetableau"/>
              <w:spacing w:after="0" w:line="360" w:lineRule="auto"/>
            </w:pPr>
            <w:r>
              <w:rPr>
                <w:b w:val="0"/>
                <w:sz w:val="21"/>
                <w:szCs w:val="21"/>
              </w:rPr>
              <w:t>4</w:t>
            </w:r>
          </w:p>
        </w:tc>
        <w:tc>
          <w:tcPr>
            <w:tcW w:w="1819" w:type="dxa"/>
            <w:tcBorders>
              <w:left w:val="single" w:sz="2" w:space="0" w:color="000000"/>
              <w:bottom w:val="single" w:sz="2" w:space="0" w:color="000000"/>
            </w:tcBorders>
            <w:shd w:val="clear" w:color="auto" w:fill="FFFF00"/>
            <w:tcMar>
              <w:top w:w="55" w:type="dxa"/>
              <w:left w:w="55" w:type="dxa"/>
              <w:bottom w:w="55" w:type="dxa"/>
              <w:right w:w="55" w:type="dxa"/>
            </w:tcMar>
          </w:tcPr>
          <w:p w14:paraId="24213DFE" w14:textId="77777777" w:rsidR="003F171C" w:rsidRDefault="003F171C" w:rsidP="001751EB">
            <w:pPr>
              <w:pStyle w:val="Contenudetableau"/>
              <w:spacing w:after="0" w:line="360" w:lineRule="auto"/>
            </w:pPr>
            <w:r>
              <w:rPr>
                <w:b w:val="0"/>
                <w:sz w:val="21"/>
                <w:szCs w:val="21"/>
              </w:rPr>
              <w:t>4</w:t>
            </w:r>
          </w:p>
        </w:tc>
        <w:tc>
          <w:tcPr>
            <w:tcW w:w="1820" w:type="dxa"/>
            <w:tcBorders>
              <w:top w:val="single" w:sz="2" w:space="0" w:color="000000"/>
              <w:left w:val="single" w:sz="2" w:space="0" w:color="000000"/>
              <w:bottom w:val="single" w:sz="2" w:space="0" w:color="000000"/>
              <w:right w:val="single" w:sz="2" w:space="0" w:color="000000"/>
            </w:tcBorders>
            <w:shd w:val="clear" w:color="auto" w:fill="FFFF00"/>
            <w:tcMar>
              <w:top w:w="55" w:type="dxa"/>
              <w:left w:w="55" w:type="dxa"/>
              <w:bottom w:w="55" w:type="dxa"/>
              <w:right w:w="55" w:type="dxa"/>
            </w:tcMar>
          </w:tcPr>
          <w:p w14:paraId="2A53EF86" w14:textId="77777777" w:rsidR="003F171C" w:rsidRDefault="003F171C" w:rsidP="001751EB">
            <w:pPr>
              <w:pStyle w:val="Contenudetableau"/>
            </w:pPr>
            <w:r>
              <w:rPr>
                <w:b w:val="0"/>
              </w:rPr>
              <w:t>4</w:t>
            </w:r>
          </w:p>
        </w:tc>
      </w:tr>
      <w:tr w:rsidR="003F171C" w14:paraId="3F67860D" w14:textId="77777777" w:rsidTr="001751EB">
        <w:tc>
          <w:tcPr>
            <w:tcW w:w="1380" w:type="dxa"/>
            <w:vMerge/>
            <w:tcBorders>
              <w:left w:val="single" w:sz="2" w:space="0" w:color="000000"/>
              <w:bottom w:val="single" w:sz="2" w:space="0" w:color="000000"/>
            </w:tcBorders>
            <w:shd w:val="clear" w:color="auto" w:fill="auto"/>
            <w:tcMar>
              <w:top w:w="55" w:type="dxa"/>
              <w:left w:w="55" w:type="dxa"/>
              <w:bottom w:w="55" w:type="dxa"/>
              <w:right w:w="55" w:type="dxa"/>
            </w:tcMar>
          </w:tcPr>
          <w:p w14:paraId="5AF07D94" w14:textId="77777777" w:rsidR="003F171C" w:rsidRDefault="003F171C" w:rsidP="001751EB">
            <w:pPr>
              <w:pStyle w:val="Standard"/>
            </w:pPr>
          </w:p>
        </w:tc>
        <w:tc>
          <w:tcPr>
            <w:tcW w:w="1819" w:type="dxa"/>
            <w:tcBorders>
              <w:left w:val="single" w:sz="2" w:space="0" w:color="000000"/>
              <w:bottom w:val="single" w:sz="2" w:space="0" w:color="000000"/>
            </w:tcBorders>
            <w:shd w:val="clear" w:color="auto" w:fill="FFFF00"/>
            <w:tcMar>
              <w:top w:w="55" w:type="dxa"/>
              <w:left w:w="55" w:type="dxa"/>
              <w:bottom w:w="55" w:type="dxa"/>
              <w:right w:w="55" w:type="dxa"/>
            </w:tcMar>
          </w:tcPr>
          <w:p w14:paraId="570E7300" w14:textId="77777777" w:rsidR="003F171C" w:rsidRDefault="003F171C" w:rsidP="001751EB">
            <w:pPr>
              <w:pStyle w:val="Contenudetableau"/>
              <w:spacing w:after="0" w:line="360" w:lineRule="auto"/>
            </w:pPr>
            <w:r>
              <w:rPr>
                <w:b w:val="0"/>
                <w:sz w:val="18"/>
                <w:szCs w:val="18"/>
              </w:rPr>
              <w:t>EPS Musique</w:t>
            </w:r>
          </w:p>
        </w:tc>
        <w:tc>
          <w:tcPr>
            <w:tcW w:w="1819" w:type="dxa"/>
            <w:tcBorders>
              <w:left w:val="single" w:sz="2" w:space="0" w:color="000000"/>
              <w:bottom w:val="single" w:sz="2" w:space="0" w:color="000000"/>
            </w:tcBorders>
            <w:shd w:val="clear" w:color="auto" w:fill="FFFF00"/>
            <w:tcMar>
              <w:top w:w="55" w:type="dxa"/>
              <w:left w:w="55" w:type="dxa"/>
              <w:bottom w:w="55" w:type="dxa"/>
              <w:right w:w="55" w:type="dxa"/>
            </w:tcMar>
          </w:tcPr>
          <w:p w14:paraId="605EB7D7" w14:textId="77777777" w:rsidR="003F171C" w:rsidRDefault="003F171C" w:rsidP="001751EB">
            <w:pPr>
              <w:pStyle w:val="Contenudetableau"/>
              <w:spacing w:after="0" w:line="360" w:lineRule="auto"/>
            </w:pPr>
            <w:r>
              <w:rPr>
                <w:b w:val="0"/>
                <w:sz w:val="18"/>
                <w:szCs w:val="18"/>
              </w:rPr>
              <w:t>EPS Musique</w:t>
            </w:r>
          </w:p>
        </w:tc>
        <w:tc>
          <w:tcPr>
            <w:tcW w:w="1819" w:type="dxa"/>
            <w:tcBorders>
              <w:left w:val="single" w:sz="2" w:space="0" w:color="000000"/>
              <w:bottom w:val="single" w:sz="2" w:space="0" w:color="000000"/>
            </w:tcBorders>
            <w:shd w:val="clear" w:color="auto" w:fill="FFFF00"/>
            <w:tcMar>
              <w:top w:w="55" w:type="dxa"/>
              <w:left w:w="55" w:type="dxa"/>
              <w:bottom w:w="55" w:type="dxa"/>
              <w:right w:w="55" w:type="dxa"/>
            </w:tcMar>
          </w:tcPr>
          <w:p w14:paraId="2CBFA213" w14:textId="77777777" w:rsidR="003F171C" w:rsidRDefault="003F171C" w:rsidP="001751EB">
            <w:pPr>
              <w:pStyle w:val="Contenudetableau"/>
              <w:spacing w:after="0" w:line="360" w:lineRule="auto"/>
            </w:pPr>
            <w:r>
              <w:rPr>
                <w:b w:val="0"/>
                <w:sz w:val="18"/>
                <w:szCs w:val="18"/>
              </w:rPr>
              <w:t>EPS Musique</w:t>
            </w:r>
          </w:p>
        </w:tc>
        <w:tc>
          <w:tcPr>
            <w:tcW w:w="1820" w:type="dxa"/>
            <w:tcBorders>
              <w:top w:val="single" w:sz="2" w:space="0" w:color="000000"/>
              <w:left w:val="single" w:sz="2" w:space="0" w:color="000000"/>
              <w:bottom w:val="single" w:sz="2" w:space="0" w:color="000000"/>
              <w:right w:val="single" w:sz="2" w:space="0" w:color="000000"/>
            </w:tcBorders>
            <w:shd w:val="clear" w:color="auto" w:fill="FFFF00"/>
            <w:tcMar>
              <w:top w:w="55" w:type="dxa"/>
              <w:left w:w="55" w:type="dxa"/>
              <w:bottom w:w="55" w:type="dxa"/>
              <w:right w:w="55" w:type="dxa"/>
            </w:tcMar>
          </w:tcPr>
          <w:p w14:paraId="4EB98D1E" w14:textId="77777777" w:rsidR="003F171C" w:rsidRDefault="003F171C" w:rsidP="001751EB">
            <w:pPr>
              <w:pStyle w:val="Contenudetableau"/>
              <w:spacing w:after="0" w:line="360" w:lineRule="auto"/>
            </w:pPr>
            <w:r>
              <w:rPr>
                <w:b w:val="0"/>
                <w:sz w:val="18"/>
                <w:szCs w:val="18"/>
              </w:rPr>
              <w:t xml:space="preserve">EPS Musique </w:t>
            </w:r>
          </w:p>
        </w:tc>
      </w:tr>
      <w:tr w:rsidR="003F171C" w14:paraId="3DFB04E1" w14:textId="77777777" w:rsidTr="001751EB">
        <w:tc>
          <w:tcPr>
            <w:tcW w:w="1380" w:type="dxa"/>
            <w:tcBorders>
              <w:left w:val="single" w:sz="2" w:space="0" w:color="000000"/>
              <w:bottom w:val="single" w:sz="2" w:space="0" w:color="000000"/>
            </w:tcBorders>
            <w:shd w:val="clear" w:color="auto" w:fill="auto"/>
            <w:tcMar>
              <w:top w:w="55" w:type="dxa"/>
              <w:left w:w="55" w:type="dxa"/>
              <w:bottom w:w="55" w:type="dxa"/>
              <w:right w:w="55" w:type="dxa"/>
            </w:tcMar>
          </w:tcPr>
          <w:p w14:paraId="018E6583" w14:textId="77777777" w:rsidR="003F171C" w:rsidRDefault="003F171C" w:rsidP="001751EB">
            <w:pPr>
              <w:pStyle w:val="Contenudetableau"/>
              <w:spacing w:after="0" w:line="360" w:lineRule="auto"/>
            </w:pPr>
            <w:r>
              <w:rPr>
                <w:bCs/>
                <w:sz w:val="21"/>
                <w:szCs w:val="21"/>
              </w:rPr>
              <w:t>Théo</w:t>
            </w:r>
          </w:p>
        </w:tc>
        <w:tc>
          <w:tcPr>
            <w:tcW w:w="1819" w:type="dxa"/>
            <w:tcBorders>
              <w:left w:val="single" w:sz="2" w:space="0" w:color="000000"/>
              <w:bottom w:val="single" w:sz="2" w:space="0" w:color="000000"/>
            </w:tcBorders>
            <w:shd w:val="clear" w:color="auto" w:fill="auto"/>
            <w:tcMar>
              <w:top w:w="55" w:type="dxa"/>
              <w:left w:w="55" w:type="dxa"/>
              <w:bottom w:w="55" w:type="dxa"/>
              <w:right w:w="55" w:type="dxa"/>
            </w:tcMar>
          </w:tcPr>
          <w:p w14:paraId="4ED8FC53" w14:textId="77777777" w:rsidR="003F171C" w:rsidRDefault="003F171C" w:rsidP="001751EB">
            <w:pPr>
              <w:pStyle w:val="Contenudetableau"/>
              <w:spacing w:after="0" w:line="360" w:lineRule="auto"/>
            </w:pPr>
            <w:r>
              <w:rPr>
                <w:b w:val="0"/>
                <w:sz w:val="21"/>
                <w:szCs w:val="21"/>
              </w:rPr>
              <w:t>3</w:t>
            </w:r>
          </w:p>
        </w:tc>
        <w:tc>
          <w:tcPr>
            <w:tcW w:w="1819" w:type="dxa"/>
            <w:tcBorders>
              <w:left w:val="single" w:sz="2" w:space="0" w:color="000000"/>
              <w:bottom w:val="single" w:sz="2" w:space="0" w:color="000000"/>
            </w:tcBorders>
            <w:shd w:val="clear" w:color="auto" w:fill="auto"/>
            <w:tcMar>
              <w:top w:w="55" w:type="dxa"/>
              <w:left w:w="55" w:type="dxa"/>
              <w:bottom w:w="55" w:type="dxa"/>
              <w:right w:w="55" w:type="dxa"/>
            </w:tcMar>
          </w:tcPr>
          <w:p w14:paraId="7554DCA9" w14:textId="77777777" w:rsidR="003F171C" w:rsidRDefault="003F171C" w:rsidP="001751EB">
            <w:pPr>
              <w:pStyle w:val="Contenudetableau"/>
              <w:spacing w:after="0" w:line="360" w:lineRule="auto"/>
            </w:pPr>
            <w:r>
              <w:rPr>
                <w:b w:val="0"/>
                <w:sz w:val="21"/>
                <w:szCs w:val="21"/>
              </w:rPr>
              <w:t>3</w:t>
            </w:r>
          </w:p>
        </w:tc>
        <w:tc>
          <w:tcPr>
            <w:tcW w:w="1819" w:type="dxa"/>
            <w:tcBorders>
              <w:left w:val="single" w:sz="2" w:space="0" w:color="000000"/>
              <w:bottom w:val="single" w:sz="2" w:space="0" w:color="000000"/>
            </w:tcBorders>
            <w:shd w:val="clear" w:color="auto" w:fill="00CCCC"/>
            <w:tcMar>
              <w:top w:w="55" w:type="dxa"/>
              <w:left w:w="55" w:type="dxa"/>
              <w:bottom w:w="55" w:type="dxa"/>
              <w:right w:w="55" w:type="dxa"/>
            </w:tcMar>
          </w:tcPr>
          <w:p w14:paraId="53A222E6" w14:textId="77777777" w:rsidR="003F171C" w:rsidRDefault="003F171C" w:rsidP="001751EB">
            <w:pPr>
              <w:pStyle w:val="Contenudetableau"/>
            </w:pPr>
            <w:r>
              <w:rPr>
                <w:b w:val="0"/>
              </w:rPr>
              <w:t>4</w:t>
            </w:r>
          </w:p>
        </w:tc>
        <w:tc>
          <w:tcPr>
            <w:tcW w:w="182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E21B3CA" w14:textId="77777777" w:rsidR="003F171C" w:rsidRDefault="003F171C" w:rsidP="001751EB">
            <w:pPr>
              <w:pStyle w:val="Contenudetableau"/>
            </w:pPr>
            <w:r>
              <w:rPr>
                <w:b w:val="0"/>
              </w:rPr>
              <w:t>4</w:t>
            </w:r>
          </w:p>
        </w:tc>
      </w:tr>
      <w:tr w:rsidR="003F171C" w14:paraId="1CF30F28" w14:textId="77777777" w:rsidTr="001751EB">
        <w:tc>
          <w:tcPr>
            <w:tcW w:w="1380" w:type="dxa"/>
            <w:tcBorders>
              <w:left w:val="single" w:sz="2" w:space="0" w:color="000000"/>
              <w:bottom w:val="single" w:sz="2" w:space="0" w:color="000000"/>
            </w:tcBorders>
            <w:shd w:val="clear" w:color="auto" w:fill="auto"/>
            <w:tcMar>
              <w:top w:w="55" w:type="dxa"/>
              <w:left w:w="55" w:type="dxa"/>
              <w:bottom w:w="55" w:type="dxa"/>
              <w:right w:w="55" w:type="dxa"/>
            </w:tcMar>
          </w:tcPr>
          <w:p w14:paraId="61F703ED" w14:textId="77777777" w:rsidR="003F171C" w:rsidRDefault="003F171C" w:rsidP="001751EB">
            <w:pPr>
              <w:pStyle w:val="Contenudetableau"/>
              <w:spacing w:after="0" w:line="360" w:lineRule="auto"/>
            </w:pPr>
            <w:r>
              <w:rPr>
                <w:bCs/>
                <w:sz w:val="21"/>
                <w:szCs w:val="21"/>
              </w:rPr>
              <w:t>Nicolas</w:t>
            </w:r>
          </w:p>
        </w:tc>
        <w:tc>
          <w:tcPr>
            <w:tcW w:w="1819" w:type="dxa"/>
            <w:tcBorders>
              <w:left w:val="single" w:sz="2" w:space="0" w:color="000000"/>
              <w:bottom w:val="single" w:sz="2" w:space="0" w:color="000000"/>
            </w:tcBorders>
            <w:shd w:val="clear" w:color="auto" w:fill="auto"/>
            <w:tcMar>
              <w:top w:w="55" w:type="dxa"/>
              <w:left w:w="55" w:type="dxa"/>
              <w:bottom w:w="55" w:type="dxa"/>
              <w:right w:w="55" w:type="dxa"/>
            </w:tcMar>
          </w:tcPr>
          <w:p w14:paraId="5C5E9348" w14:textId="77777777" w:rsidR="003F171C" w:rsidRDefault="003F171C" w:rsidP="001751EB">
            <w:pPr>
              <w:pStyle w:val="Contenudetableau"/>
              <w:spacing w:after="0" w:line="360" w:lineRule="auto"/>
            </w:pPr>
            <w:r>
              <w:rPr>
                <w:b w:val="0"/>
                <w:sz w:val="21"/>
                <w:szCs w:val="21"/>
              </w:rPr>
              <w:t>3</w:t>
            </w:r>
          </w:p>
        </w:tc>
        <w:tc>
          <w:tcPr>
            <w:tcW w:w="1819" w:type="dxa"/>
            <w:tcBorders>
              <w:left w:val="single" w:sz="2" w:space="0" w:color="000000"/>
              <w:bottom w:val="single" w:sz="2" w:space="0" w:color="000000"/>
            </w:tcBorders>
            <w:shd w:val="clear" w:color="auto" w:fill="auto"/>
            <w:tcMar>
              <w:top w:w="55" w:type="dxa"/>
              <w:left w:w="55" w:type="dxa"/>
              <w:bottom w:w="55" w:type="dxa"/>
              <w:right w:w="55" w:type="dxa"/>
            </w:tcMar>
          </w:tcPr>
          <w:p w14:paraId="3345187C" w14:textId="77777777" w:rsidR="003F171C" w:rsidRDefault="003F171C" w:rsidP="001751EB">
            <w:pPr>
              <w:pStyle w:val="Contenudetableau"/>
            </w:pPr>
            <w:r>
              <w:rPr>
                <w:b w:val="0"/>
              </w:rPr>
              <w:t>3</w:t>
            </w:r>
          </w:p>
        </w:tc>
        <w:tc>
          <w:tcPr>
            <w:tcW w:w="1819" w:type="dxa"/>
            <w:tcBorders>
              <w:left w:val="single" w:sz="2" w:space="0" w:color="000000"/>
              <w:bottom w:val="single" w:sz="2" w:space="0" w:color="000000"/>
            </w:tcBorders>
            <w:shd w:val="clear" w:color="auto" w:fill="auto"/>
            <w:tcMar>
              <w:top w:w="55" w:type="dxa"/>
              <w:left w:w="55" w:type="dxa"/>
              <w:bottom w:w="55" w:type="dxa"/>
              <w:right w:w="55" w:type="dxa"/>
            </w:tcMar>
          </w:tcPr>
          <w:p w14:paraId="7CC91307" w14:textId="77777777" w:rsidR="003F171C" w:rsidRDefault="003F171C" w:rsidP="001751EB">
            <w:pPr>
              <w:pStyle w:val="Contenudetableau"/>
            </w:pPr>
            <w:r>
              <w:rPr>
                <w:b w:val="0"/>
              </w:rPr>
              <w:t>4</w:t>
            </w:r>
          </w:p>
        </w:tc>
        <w:tc>
          <w:tcPr>
            <w:tcW w:w="182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8EBE668" w14:textId="77777777" w:rsidR="003F171C" w:rsidRDefault="003F171C" w:rsidP="001751EB">
            <w:pPr>
              <w:pStyle w:val="Contenudetableau"/>
            </w:pPr>
            <w:r>
              <w:rPr>
                <w:b w:val="0"/>
              </w:rPr>
              <w:t>4</w:t>
            </w:r>
          </w:p>
        </w:tc>
      </w:tr>
      <w:tr w:rsidR="003F171C" w14:paraId="6631A0EA" w14:textId="77777777" w:rsidTr="001751EB">
        <w:tc>
          <w:tcPr>
            <w:tcW w:w="1380" w:type="dxa"/>
            <w:tcBorders>
              <w:left w:val="single" w:sz="2" w:space="0" w:color="000000"/>
              <w:bottom w:val="single" w:sz="2" w:space="0" w:color="000000"/>
            </w:tcBorders>
            <w:shd w:val="clear" w:color="auto" w:fill="auto"/>
            <w:tcMar>
              <w:top w:w="55" w:type="dxa"/>
              <w:left w:w="55" w:type="dxa"/>
              <w:bottom w:w="55" w:type="dxa"/>
              <w:right w:w="55" w:type="dxa"/>
            </w:tcMar>
          </w:tcPr>
          <w:p w14:paraId="3399302C" w14:textId="77777777" w:rsidR="003F171C" w:rsidRDefault="003F171C" w:rsidP="001751EB">
            <w:pPr>
              <w:pStyle w:val="Contenudetableau"/>
              <w:spacing w:after="0" w:line="360" w:lineRule="auto"/>
            </w:pPr>
            <w:r>
              <w:rPr>
                <w:bCs/>
                <w:sz w:val="21"/>
                <w:szCs w:val="21"/>
              </w:rPr>
              <w:t>Miloud</w:t>
            </w:r>
          </w:p>
        </w:tc>
        <w:tc>
          <w:tcPr>
            <w:tcW w:w="1819" w:type="dxa"/>
            <w:tcBorders>
              <w:left w:val="single" w:sz="2" w:space="0" w:color="000000"/>
              <w:bottom w:val="single" w:sz="2" w:space="0" w:color="000000"/>
            </w:tcBorders>
            <w:shd w:val="clear" w:color="auto" w:fill="auto"/>
            <w:tcMar>
              <w:top w:w="55" w:type="dxa"/>
              <w:left w:w="55" w:type="dxa"/>
              <w:bottom w:w="55" w:type="dxa"/>
              <w:right w:w="55" w:type="dxa"/>
            </w:tcMar>
          </w:tcPr>
          <w:p w14:paraId="16D9DC22" w14:textId="77777777" w:rsidR="003F171C" w:rsidRDefault="003F171C" w:rsidP="001751EB">
            <w:pPr>
              <w:pStyle w:val="Contenudetableau"/>
            </w:pPr>
            <w:r>
              <w:rPr>
                <w:b w:val="0"/>
              </w:rPr>
              <w:t>4</w:t>
            </w:r>
          </w:p>
        </w:tc>
        <w:tc>
          <w:tcPr>
            <w:tcW w:w="1819" w:type="dxa"/>
            <w:tcBorders>
              <w:left w:val="single" w:sz="2" w:space="0" w:color="000000"/>
              <w:bottom w:val="single" w:sz="2" w:space="0" w:color="000000"/>
            </w:tcBorders>
            <w:shd w:val="clear" w:color="auto" w:fill="auto"/>
            <w:tcMar>
              <w:top w:w="55" w:type="dxa"/>
              <w:left w:w="55" w:type="dxa"/>
              <w:bottom w:w="55" w:type="dxa"/>
              <w:right w:w="55" w:type="dxa"/>
            </w:tcMar>
          </w:tcPr>
          <w:p w14:paraId="3EDEB727" w14:textId="77777777" w:rsidR="003F171C" w:rsidRPr="00D31EC5" w:rsidRDefault="003F171C" w:rsidP="001751EB">
            <w:pPr>
              <w:pStyle w:val="Contenudetableau"/>
            </w:pPr>
            <w:r w:rsidRPr="00D31EC5">
              <w:rPr>
                <w:b w:val="0"/>
              </w:rPr>
              <w:t>4</w:t>
            </w:r>
          </w:p>
        </w:tc>
        <w:tc>
          <w:tcPr>
            <w:tcW w:w="1819" w:type="dxa"/>
            <w:tcBorders>
              <w:left w:val="single" w:sz="2" w:space="0" w:color="000000"/>
              <w:bottom w:val="single" w:sz="2" w:space="0" w:color="000000"/>
            </w:tcBorders>
            <w:shd w:val="clear" w:color="auto" w:fill="auto"/>
            <w:tcMar>
              <w:top w:w="55" w:type="dxa"/>
              <w:left w:w="55" w:type="dxa"/>
              <w:bottom w:w="55" w:type="dxa"/>
              <w:right w:w="55" w:type="dxa"/>
            </w:tcMar>
          </w:tcPr>
          <w:p w14:paraId="012532DB" w14:textId="77777777" w:rsidR="003F171C" w:rsidRPr="00D31EC5" w:rsidRDefault="003F171C" w:rsidP="001751EB">
            <w:pPr>
              <w:pStyle w:val="Contenudetableau"/>
            </w:pPr>
            <w:r w:rsidRPr="00D31EC5">
              <w:rPr>
                <w:b w:val="0"/>
              </w:rPr>
              <w:t>4</w:t>
            </w:r>
          </w:p>
        </w:tc>
        <w:tc>
          <w:tcPr>
            <w:tcW w:w="1820" w:type="dxa"/>
            <w:tcBorders>
              <w:top w:val="single" w:sz="2" w:space="0" w:color="000000"/>
              <w:left w:val="single" w:sz="2" w:space="0" w:color="000000"/>
              <w:bottom w:val="single" w:sz="2" w:space="0" w:color="000000"/>
              <w:right w:val="single" w:sz="2" w:space="0" w:color="000000"/>
            </w:tcBorders>
            <w:shd w:val="clear" w:color="auto" w:fill="00CCCC"/>
            <w:tcMar>
              <w:top w:w="55" w:type="dxa"/>
              <w:left w:w="55" w:type="dxa"/>
              <w:bottom w:w="55" w:type="dxa"/>
              <w:right w:w="55" w:type="dxa"/>
            </w:tcMar>
          </w:tcPr>
          <w:p w14:paraId="0B1CAD51" w14:textId="77777777" w:rsidR="003F171C" w:rsidRPr="00D31EC5" w:rsidRDefault="003F171C" w:rsidP="001751EB">
            <w:pPr>
              <w:pStyle w:val="Contenudetableau"/>
            </w:pPr>
            <w:r w:rsidRPr="00D31EC5">
              <w:rPr>
                <w:b w:val="0"/>
              </w:rPr>
              <w:t>4</w:t>
            </w:r>
          </w:p>
        </w:tc>
      </w:tr>
      <w:tr w:rsidR="003F171C" w14:paraId="3A6684FB" w14:textId="77777777" w:rsidTr="001751EB">
        <w:tc>
          <w:tcPr>
            <w:tcW w:w="1380" w:type="dxa"/>
            <w:tcBorders>
              <w:left w:val="single" w:sz="2" w:space="0" w:color="000000"/>
              <w:bottom w:val="single" w:sz="2" w:space="0" w:color="000000"/>
            </w:tcBorders>
            <w:shd w:val="clear" w:color="auto" w:fill="auto"/>
            <w:tcMar>
              <w:top w:w="55" w:type="dxa"/>
              <w:left w:w="55" w:type="dxa"/>
              <w:bottom w:w="55" w:type="dxa"/>
              <w:right w:w="55" w:type="dxa"/>
            </w:tcMar>
          </w:tcPr>
          <w:p w14:paraId="18F727F6" w14:textId="77777777" w:rsidR="003F171C" w:rsidRDefault="003F171C" w:rsidP="001751EB">
            <w:pPr>
              <w:pStyle w:val="Contenudetableau"/>
            </w:pPr>
            <w:r>
              <w:rPr>
                <w:bCs/>
              </w:rPr>
              <w:t>Dylan</w:t>
            </w:r>
          </w:p>
        </w:tc>
        <w:tc>
          <w:tcPr>
            <w:tcW w:w="1819" w:type="dxa"/>
            <w:tcBorders>
              <w:left w:val="single" w:sz="2" w:space="0" w:color="000000"/>
              <w:bottom w:val="single" w:sz="2" w:space="0" w:color="000000"/>
            </w:tcBorders>
            <w:shd w:val="clear" w:color="auto" w:fill="auto"/>
            <w:tcMar>
              <w:top w:w="55" w:type="dxa"/>
              <w:left w:w="55" w:type="dxa"/>
              <w:bottom w:w="55" w:type="dxa"/>
              <w:right w:w="55" w:type="dxa"/>
            </w:tcMar>
          </w:tcPr>
          <w:p w14:paraId="5CC4B639" w14:textId="77777777" w:rsidR="003F171C" w:rsidRDefault="003F171C" w:rsidP="001751EB">
            <w:pPr>
              <w:pStyle w:val="Contenudetableau"/>
            </w:pPr>
            <w:r>
              <w:rPr>
                <w:b w:val="0"/>
              </w:rPr>
              <w:t>2</w:t>
            </w:r>
          </w:p>
        </w:tc>
        <w:tc>
          <w:tcPr>
            <w:tcW w:w="1819" w:type="dxa"/>
            <w:tcBorders>
              <w:left w:val="single" w:sz="2" w:space="0" w:color="000000"/>
              <w:bottom w:val="single" w:sz="2" w:space="0" w:color="000000"/>
            </w:tcBorders>
            <w:shd w:val="clear" w:color="auto" w:fill="auto"/>
            <w:tcMar>
              <w:top w:w="55" w:type="dxa"/>
              <w:left w:w="55" w:type="dxa"/>
              <w:bottom w:w="55" w:type="dxa"/>
              <w:right w:w="55" w:type="dxa"/>
            </w:tcMar>
          </w:tcPr>
          <w:p w14:paraId="018F88D8" w14:textId="77777777" w:rsidR="003F171C" w:rsidRDefault="003F171C" w:rsidP="001751EB">
            <w:pPr>
              <w:pStyle w:val="Contenudetableau"/>
            </w:pPr>
            <w:r>
              <w:rPr>
                <w:b w:val="0"/>
              </w:rPr>
              <w:t>2</w:t>
            </w:r>
          </w:p>
        </w:tc>
        <w:tc>
          <w:tcPr>
            <w:tcW w:w="1819" w:type="dxa"/>
            <w:tcBorders>
              <w:left w:val="single" w:sz="2" w:space="0" w:color="000000"/>
              <w:bottom w:val="single" w:sz="2" w:space="0" w:color="000000"/>
            </w:tcBorders>
            <w:shd w:val="clear" w:color="auto" w:fill="00CCCC"/>
            <w:tcMar>
              <w:top w:w="55" w:type="dxa"/>
              <w:left w:w="55" w:type="dxa"/>
              <w:bottom w:w="55" w:type="dxa"/>
              <w:right w:w="55" w:type="dxa"/>
            </w:tcMar>
          </w:tcPr>
          <w:p w14:paraId="7A817BAA" w14:textId="77777777" w:rsidR="003F171C" w:rsidRDefault="003F171C" w:rsidP="001751EB">
            <w:pPr>
              <w:pStyle w:val="Contenudetableau"/>
            </w:pPr>
            <w:r>
              <w:rPr>
                <w:b w:val="0"/>
              </w:rPr>
              <w:t>4</w:t>
            </w:r>
          </w:p>
        </w:tc>
        <w:tc>
          <w:tcPr>
            <w:tcW w:w="182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472279D" w14:textId="77777777" w:rsidR="003F171C" w:rsidRDefault="003F171C" w:rsidP="001751EB">
            <w:pPr>
              <w:pStyle w:val="Contenudetableau"/>
            </w:pPr>
            <w:r>
              <w:rPr>
                <w:b w:val="0"/>
              </w:rPr>
              <w:t>4</w:t>
            </w:r>
          </w:p>
        </w:tc>
      </w:tr>
      <w:tr w:rsidR="003F171C" w14:paraId="2320DF10" w14:textId="77777777" w:rsidTr="001751EB">
        <w:tc>
          <w:tcPr>
            <w:tcW w:w="1380" w:type="dxa"/>
            <w:tcBorders>
              <w:left w:val="single" w:sz="2" w:space="0" w:color="000000"/>
              <w:bottom w:val="single" w:sz="2" w:space="0" w:color="000000"/>
            </w:tcBorders>
            <w:shd w:val="clear" w:color="auto" w:fill="auto"/>
            <w:tcMar>
              <w:top w:w="55" w:type="dxa"/>
              <w:left w:w="55" w:type="dxa"/>
              <w:bottom w:w="55" w:type="dxa"/>
              <w:right w:w="55" w:type="dxa"/>
            </w:tcMar>
          </w:tcPr>
          <w:p w14:paraId="0A086DF3" w14:textId="77777777" w:rsidR="003F171C" w:rsidRDefault="003F171C" w:rsidP="001751EB">
            <w:pPr>
              <w:pStyle w:val="Contenudetableau"/>
            </w:pPr>
            <w:r>
              <w:rPr>
                <w:bCs/>
              </w:rPr>
              <w:t>Christophe</w:t>
            </w:r>
          </w:p>
        </w:tc>
        <w:tc>
          <w:tcPr>
            <w:tcW w:w="1819" w:type="dxa"/>
            <w:tcBorders>
              <w:left w:val="single" w:sz="2" w:space="0" w:color="000000"/>
              <w:bottom w:val="single" w:sz="2" w:space="0" w:color="000000"/>
            </w:tcBorders>
            <w:shd w:val="clear" w:color="auto" w:fill="auto"/>
            <w:tcMar>
              <w:top w:w="55" w:type="dxa"/>
              <w:left w:w="55" w:type="dxa"/>
              <w:bottom w:w="55" w:type="dxa"/>
              <w:right w:w="55" w:type="dxa"/>
            </w:tcMar>
          </w:tcPr>
          <w:p w14:paraId="006EB1D0" w14:textId="77777777" w:rsidR="003F171C" w:rsidRDefault="003F171C" w:rsidP="001751EB">
            <w:pPr>
              <w:pStyle w:val="Contenudetableau"/>
            </w:pPr>
            <w:r>
              <w:rPr>
                <w:b w:val="0"/>
              </w:rPr>
              <w:t>4</w:t>
            </w:r>
          </w:p>
        </w:tc>
        <w:tc>
          <w:tcPr>
            <w:tcW w:w="1819" w:type="dxa"/>
            <w:tcBorders>
              <w:left w:val="single" w:sz="2" w:space="0" w:color="000000"/>
              <w:bottom w:val="single" w:sz="2" w:space="0" w:color="000000"/>
            </w:tcBorders>
            <w:shd w:val="clear" w:color="auto" w:fill="00CCCC"/>
            <w:tcMar>
              <w:top w:w="55" w:type="dxa"/>
              <w:left w:w="55" w:type="dxa"/>
              <w:bottom w:w="55" w:type="dxa"/>
              <w:right w:w="55" w:type="dxa"/>
            </w:tcMar>
          </w:tcPr>
          <w:p w14:paraId="31A82452" w14:textId="77777777" w:rsidR="003F171C" w:rsidRDefault="003F171C" w:rsidP="001751EB">
            <w:pPr>
              <w:pStyle w:val="Contenudetableau"/>
            </w:pPr>
            <w:r>
              <w:rPr>
                <w:b w:val="0"/>
              </w:rPr>
              <w:t>5</w:t>
            </w:r>
          </w:p>
        </w:tc>
        <w:tc>
          <w:tcPr>
            <w:tcW w:w="1819" w:type="dxa"/>
            <w:tcBorders>
              <w:left w:val="single" w:sz="2" w:space="0" w:color="000000"/>
              <w:bottom w:val="single" w:sz="2" w:space="0" w:color="000000"/>
            </w:tcBorders>
            <w:shd w:val="clear" w:color="auto" w:fill="auto"/>
            <w:tcMar>
              <w:top w:w="55" w:type="dxa"/>
              <w:left w:w="55" w:type="dxa"/>
              <w:bottom w:w="55" w:type="dxa"/>
              <w:right w:w="55" w:type="dxa"/>
            </w:tcMar>
          </w:tcPr>
          <w:p w14:paraId="1A863AA1" w14:textId="77777777" w:rsidR="003F171C" w:rsidRDefault="003F171C" w:rsidP="001751EB">
            <w:pPr>
              <w:pStyle w:val="Contenudetableau"/>
            </w:pPr>
            <w:r>
              <w:rPr>
                <w:b w:val="0"/>
              </w:rPr>
              <w:t>4</w:t>
            </w:r>
          </w:p>
        </w:tc>
        <w:tc>
          <w:tcPr>
            <w:tcW w:w="182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A83F37D" w14:textId="77777777" w:rsidR="003F171C" w:rsidRDefault="003F171C" w:rsidP="001751EB">
            <w:pPr>
              <w:pStyle w:val="Contenudetableau"/>
            </w:pPr>
            <w:r>
              <w:rPr>
                <w:b w:val="0"/>
              </w:rPr>
              <w:t>4</w:t>
            </w:r>
          </w:p>
        </w:tc>
      </w:tr>
      <w:tr w:rsidR="003F171C" w14:paraId="036FB844" w14:textId="77777777" w:rsidTr="001751EB">
        <w:tc>
          <w:tcPr>
            <w:tcW w:w="1380" w:type="dxa"/>
            <w:vMerge w:val="restart"/>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F1A2013" w14:textId="77777777" w:rsidR="003F171C" w:rsidRDefault="003F171C" w:rsidP="001751EB">
            <w:pPr>
              <w:pStyle w:val="Contenudetableau"/>
            </w:pPr>
            <w:proofErr w:type="spellStart"/>
            <w:r>
              <w:rPr>
                <w:bCs/>
              </w:rPr>
              <w:t>Stéphano</w:t>
            </w:r>
            <w:proofErr w:type="spellEnd"/>
          </w:p>
        </w:tc>
        <w:tc>
          <w:tcPr>
            <w:tcW w:w="1819" w:type="dxa"/>
            <w:vMerge w:val="restart"/>
            <w:tcBorders>
              <w:left w:val="single" w:sz="2" w:space="0" w:color="000000"/>
              <w:bottom w:val="single" w:sz="2" w:space="0" w:color="000000"/>
            </w:tcBorders>
            <w:shd w:val="clear" w:color="auto" w:fill="00CCCC"/>
            <w:tcMar>
              <w:top w:w="55" w:type="dxa"/>
              <w:left w:w="55" w:type="dxa"/>
              <w:bottom w:w="55" w:type="dxa"/>
              <w:right w:w="55" w:type="dxa"/>
            </w:tcMar>
            <w:vAlign w:val="center"/>
          </w:tcPr>
          <w:p w14:paraId="684D3E06" w14:textId="77777777" w:rsidR="003F171C" w:rsidRDefault="003F171C" w:rsidP="001751EB">
            <w:pPr>
              <w:pStyle w:val="Contenudetableau"/>
            </w:pPr>
            <w:r>
              <w:rPr>
                <w:b w:val="0"/>
              </w:rPr>
              <w:t>4</w:t>
            </w:r>
          </w:p>
        </w:tc>
        <w:tc>
          <w:tcPr>
            <w:tcW w:w="1819" w:type="dxa"/>
            <w:vMerge w:val="restart"/>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651487D" w14:textId="77777777" w:rsidR="003F171C" w:rsidRDefault="003F171C" w:rsidP="001751EB">
            <w:pPr>
              <w:pStyle w:val="Contenudetableau"/>
            </w:pPr>
            <w:r>
              <w:rPr>
                <w:b w:val="0"/>
              </w:rPr>
              <w:t>4</w:t>
            </w:r>
          </w:p>
        </w:tc>
        <w:tc>
          <w:tcPr>
            <w:tcW w:w="1819" w:type="dxa"/>
            <w:vMerge w:val="restart"/>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756DB39" w14:textId="77777777" w:rsidR="003F171C" w:rsidRDefault="003F171C" w:rsidP="001751EB">
            <w:pPr>
              <w:pStyle w:val="Contenudetableau"/>
            </w:pPr>
            <w:r>
              <w:rPr>
                <w:b w:val="0"/>
              </w:rPr>
              <w:t>4</w:t>
            </w:r>
          </w:p>
        </w:tc>
        <w:tc>
          <w:tcPr>
            <w:tcW w:w="1820" w:type="dxa"/>
            <w:tcBorders>
              <w:top w:val="single" w:sz="2" w:space="0" w:color="000000"/>
              <w:left w:val="single" w:sz="2" w:space="0" w:color="000000"/>
              <w:bottom w:val="single" w:sz="2" w:space="0" w:color="000000"/>
              <w:right w:val="single" w:sz="2" w:space="0" w:color="000000"/>
            </w:tcBorders>
            <w:shd w:val="clear" w:color="auto" w:fill="FFFF00"/>
            <w:tcMar>
              <w:top w:w="55" w:type="dxa"/>
              <w:left w:w="55" w:type="dxa"/>
              <w:bottom w:w="55" w:type="dxa"/>
              <w:right w:w="55" w:type="dxa"/>
            </w:tcMar>
            <w:vAlign w:val="center"/>
          </w:tcPr>
          <w:p w14:paraId="4A24DE44" w14:textId="77777777" w:rsidR="003F171C" w:rsidRDefault="003F171C" w:rsidP="001751EB">
            <w:pPr>
              <w:pStyle w:val="Contenudetableau"/>
              <w:spacing w:after="0"/>
            </w:pPr>
            <w:r>
              <w:rPr>
                <w:b w:val="0"/>
              </w:rPr>
              <w:t>5</w:t>
            </w:r>
          </w:p>
        </w:tc>
      </w:tr>
      <w:tr w:rsidR="003F171C" w14:paraId="42BC85BB" w14:textId="77777777" w:rsidTr="001751EB">
        <w:tc>
          <w:tcPr>
            <w:tcW w:w="1380"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FFCA8D8" w14:textId="77777777" w:rsidR="003F171C" w:rsidRDefault="003F171C" w:rsidP="001751EB">
            <w:pPr>
              <w:pStyle w:val="Standard"/>
            </w:pPr>
          </w:p>
        </w:tc>
        <w:tc>
          <w:tcPr>
            <w:tcW w:w="1819" w:type="dxa"/>
            <w:vMerge/>
            <w:tcBorders>
              <w:left w:val="single" w:sz="2" w:space="0" w:color="000000"/>
              <w:bottom w:val="single" w:sz="2" w:space="0" w:color="000000"/>
            </w:tcBorders>
            <w:shd w:val="clear" w:color="auto" w:fill="00CCCC"/>
            <w:tcMar>
              <w:top w:w="55" w:type="dxa"/>
              <w:left w:w="55" w:type="dxa"/>
              <w:bottom w:w="55" w:type="dxa"/>
              <w:right w:w="55" w:type="dxa"/>
            </w:tcMar>
            <w:vAlign w:val="center"/>
          </w:tcPr>
          <w:p w14:paraId="4AE663C0" w14:textId="77777777" w:rsidR="003F171C" w:rsidRDefault="003F171C" w:rsidP="001751EB">
            <w:pPr>
              <w:pStyle w:val="Standard"/>
            </w:pPr>
          </w:p>
        </w:tc>
        <w:tc>
          <w:tcPr>
            <w:tcW w:w="1819"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38D8B34" w14:textId="77777777" w:rsidR="003F171C" w:rsidRDefault="003F171C" w:rsidP="001751EB">
            <w:pPr>
              <w:pStyle w:val="Standard"/>
            </w:pPr>
          </w:p>
        </w:tc>
        <w:tc>
          <w:tcPr>
            <w:tcW w:w="1819"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822042F" w14:textId="77777777" w:rsidR="003F171C" w:rsidRDefault="003F171C" w:rsidP="001751EB">
            <w:pPr>
              <w:pStyle w:val="Standard"/>
            </w:pPr>
          </w:p>
        </w:tc>
        <w:tc>
          <w:tcPr>
            <w:tcW w:w="1820" w:type="dxa"/>
            <w:tcBorders>
              <w:top w:val="single" w:sz="2" w:space="0" w:color="000000"/>
              <w:left w:val="single" w:sz="2" w:space="0" w:color="000000"/>
              <w:bottom w:val="single" w:sz="2" w:space="0" w:color="000000"/>
              <w:right w:val="single" w:sz="2" w:space="0" w:color="000000"/>
            </w:tcBorders>
            <w:shd w:val="clear" w:color="auto" w:fill="FFFF00"/>
            <w:tcMar>
              <w:top w:w="55" w:type="dxa"/>
              <w:left w:w="55" w:type="dxa"/>
              <w:bottom w:w="55" w:type="dxa"/>
              <w:right w:w="55" w:type="dxa"/>
            </w:tcMar>
            <w:vAlign w:val="center"/>
          </w:tcPr>
          <w:p w14:paraId="7C07650C" w14:textId="77777777" w:rsidR="003F171C" w:rsidRDefault="003F171C" w:rsidP="001751EB">
            <w:pPr>
              <w:pStyle w:val="Contenudetableau"/>
              <w:spacing w:after="0" w:line="360" w:lineRule="auto"/>
            </w:pPr>
            <w:r>
              <w:rPr>
                <w:b w:val="0"/>
                <w:sz w:val="18"/>
                <w:szCs w:val="18"/>
              </w:rPr>
              <w:t>Maths</w:t>
            </w:r>
          </w:p>
        </w:tc>
      </w:tr>
      <w:tr w:rsidR="003F171C" w14:paraId="39E61C25" w14:textId="77777777" w:rsidTr="001751EB">
        <w:tc>
          <w:tcPr>
            <w:tcW w:w="1380"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556320E3" w14:textId="77777777" w:rsidR="003F171C" w:rsidRDefault="003F171C" w:rsidP="001751EB">
            <w:pPr>
              <w:pStyle w:val="Contenudetableau"/>
            </w:pPr>
            <w:r>
              <w:rPr>
                <w:bCs/>
              </w:rPr>
              <w:t>Benjamin</w:t>
            </w:r>
          </w:p>
        </w:tc>
        <w:tc>
          <w:tcPr>
            <w:tcW w:w="1819" w:type="dxa"/>
            <w:vMerge w:val="restart"/>
            <w:tcBorders>
              <w:left w:val="single" w:sz="2" w:space="0" w:color="000000"/>
              <w:bottom w:val="single" w:sz="2" w:space="0" w:color="000000"/>
            </w:tcBorders>
            <w:shd w:val="clear" w:color="auto" w:fill="00CCCC"/>
            <w:tcMar>
              <w:top w:w="55" w:type="dxa"/>
              <w:left w:w="55" w:type="dxa"/>
              <w:bottom w:w="55" w:type="dxa"/>
              <w:right w:w="55" w:type="dxa"/>
            </w:tcMar>
          </w:tcPr>
          <w:p w14:paraId="56F18904" w14:textId="77777777" w:rsidR="003F171C" w:rsidRDefault="003F171C" w:rsidP="001751EB">
            <w:pPr>
              <w:pStyle w:val="Contenudetableau"/>
            </w:pPr>
            <w:r>
              <w:rPr>
                <w:b w:val="0"/>
              </w:rPr>
              <w:t>4</w:t>
            </w:r>
          </w:p>
        </w:tc>
        <w:tc>
          <w:tcPr>
            <w:tcW w:w="1819"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0B225585" w14:textId="77777777" w:rsidR="003F171C" w:rsidRDefault="003F171C" w:rsidP="001751EB">
            <w:pPr>
              <w:pStyle w:val="Contenudetableau"/>
            </w:pPr>
            <w:r>
              <w:rPr>
                <w:b w:val="0"/>
              </w:rPr>
              <w:t>4</w:t>
            </w:r>
          </w:p>
        </w:tc>
        <w:tc>
          <w:tcPr>
            <w:tcW w:w="1819" w:type="dxa"/>
            <w:tcBorders>
              <w:left w:val="single" w:sz="2" w:space="0" w:color="000000"/>
              <w:bottom w:val="single" w:sz="2" w:space="0" w:color="000000"/>
            </w:tcBorders>
            <w:shd w:val="clear" w:color="auto" w:fill="FFFF00"/>
            <w:tcMar>
              <w:top w:w="55" w:type="dxa"/>
              <w:left w:w="55" w:type="dxa"/>
              <w:bottom w:w="55" w:type="dxa"/>
              <w:right w:w="55" w:type="dxa"/>
            </w:tcMar>
          </w:tcPr>
          <w:p w14:paraId="3F37747B" w14:textId="77777777" w:rsidR="003F171C" w:rsidRDefault="003F171C" w:rsidP="001751EB">
            <w:pPr>
              <w:pStyle w:val="Contenudetableau"/>
              <w:spacing w:after="0"/>
            </w:pPr>
            <w:r>
              <w:rPr>
                <w:b w:val="0"/>
              </w:rPr>
              <w:t>6</w:t>
            </w:r>
          </w:p>
        </w:tc>
        <w:tc>
          <w:tcPr>
            <w:tcW w:w="1820" w:type="dxa"/>
            <w:tcBorders>
              <w:top w:val="single" w:sz="2" w:space="0" w:color="000000"/>
              <w:left w:val="single" w:sz="2" w:space="0" w:color="000000"/>
              <w:bottom w:val="single" w:sz="2" w:space="0" w:color="000000"/>
              <w:right w:val="single" w:sz="2" w:space="0" w:color="000000"/>
            </w:tcBorders>
            <w:shd w:val="clear" w:color="auto" w:fill="FFFF00"/>
            <w:tcMar>
              <w:top w:w="55" w:type="dxa"/>
              <w:left w:w="55" w:type="dxa"/>
              <w:bottom w:w="55" w:type="dxa"/>
              <w:right w:w="55" w:type="dxa"/>
            </w:tcMar>
          </w:tcPr>
          <w:p w14:paraId="4D7C701E" w14:textId="77777777" w:rsidR="003F171C" w:rsidRDefault="003F171C" w:rsidP="001751EB">
            <w:pPr>
              <w:pStyle w:val="Contenudetableau"/>
              <w:spacing w:after="0"/>
            </w:pPr>
            <w:r>
              <w:rPr>
                <w:b w:val="0"/>
              </w:rPr>
              <w:t>6</w:t>
            </w:r>
          </w:p>
        </w:tc>
      </w:tr>
      <w:tr w:rsidR="003F171C" w14:paraId="6692DAB4" w14:textId="77777777" w:rsidTr="001751EB">
        <w:tc>
          <w:tcPr>
            <w:tcW w:w="1380" w:type="dxa"/>
            <w:vMerge/>
            <w:tcBorders>
              <w:left w:val="single" w:sz="2" w:space="0" w:color="000000"/>
              <w:bottom w:val="single" w:sz="2" w:space="0" w:color="000000"/>
            </w:tcBorders>
            <w:shd w:val="clear" w:color="auto" w:fill="auto"/>
            <w:tcMar>
              <w:top w:w="55" w:type="dxa"/>
              <w:left w:w="55" w:type="dxa"/>
              <w:bottom w:w="55" w:type="dxa"/>
              <w:right w:w="55" w:type="dxa"/>
            </w:tcMar>
          </w:tcPr>
          <w:p w14:paraId="4BD28AD6" w14:textId="77777777" w:rsidR="003F171C" w:rsidRDefault="003F171C" w:rsidP="001751EB">
            <w:pPr>
              <w:pStyle w:val="Standard"/>
            </w:pPr>
          </w:p>
        </w:tc>
        <w:tc>
          <w:tcPr>
            <w:tcW w:w="1819" w:type="dxa"/>
            <w:vMerge/>
            <w:tcBorders>
              <w:left w:val="single" w:sz="2" w:space="0" w:color="000000"/>
              <w:bottom w:val="single" w:sz="2" w:space="0" w:color="000000"/>
            </w:tcBorders>
            <w:shd w:val="clear" w:color="auto" w:fill="00CCCC"/>
            <w:tcMar>
              <w:top w:w="55" w:type="dxa"/>
              <w:left w:w="55" w:type="dxa"/>
              <w:bottom w:w="55" w:type="dxa"/>
              <w:right w:w="55" w:type="dxa"/>
            </w:tcMar>
          </w:tcPr>
          <w:p w14:paraId="672513F3" w14:textId="77777777" w:rsidR="003F171C" w:rsidRDefault="003F171C" w:rsidP="001751EB">
            <w:pPr>
              <w:pStyle w:val="Standard"/>
            </w:pPr>
          </w:p>
        </w:tc>
        <w:tc>
          <w:tcPr>
            <w:tcW w:w="1819" w:type="dxa"/>
            <w:vMerge/>
            <w:tcBorders>
              <w:left w:val="single" w:sz="2" w:space="0" w:color="000000"/>
              <w:bottom w:val="single" w:sz="2" w:space="0" w:color="000000"/>
            </w:tcBorders>
            <w:shd w:val="clear" w:color="auto" w:fill="auto"/>
            <w:tcMar>
              <w:top w:w="55" w:type="dxa"/>
              <w:left w:w="55" w:type="dxa"/>
              <w:bottom w:w="55" w:type="dxa"/>
              <w:right w:w="55" w:type="dxa"/>
            </w:tcMar>
          </w:tcPr>
          <w:p w14:paraId="147B33D0" w14:textId="77777777" w:rsidR="003F171C" w:rsidRDefault="003F171C" w:rsidP="001751EB">
            <w:pPr>
              <w:pStyle w:val="Standard"/>
            </w:pPr>
          </w:p>
        </w:tc>
        <w:tc>
          <w:tcPr>
            <w:tcW w:w="1819" w:type="dxa"/>
            <w:tcBorders>
              <w:left w:val="single" w:sz="2" w:space="0" w:color="000000"/>
              <w:bottom w:val="single" w:sz="2" w:space="0" w:color="000000"/>
            </w:tcBorders>
            <w:shd w:val="clear" w:color="auto" w:fill="FFFF00"/>
            <w:tcMar>
              <w:top w:w="55" w:type="dxa"/>
              <w:left w:w="55" w:type="dxa"/>
              <w:bottom w:w="55" w:type="dxa"/>
              <w:right w:w="55" w:type="dxa"/>
            </w:tcMar>
          </w:tcPr>
          <w:p w14:paraId="557F6091" w14:textId="77777777" w:rsidR="003F171C" w:rsidRDefault="003F171C" w:rsidP="001751EB">
            <w:pPr>
              <w:pStyle w:val="Contenudetableau"/>
              <w:spacing w:after="0" w:line="360" w:lineRule="auto"/>
            </w:pPr>
            <w:proofErr w:type="spellStart"/>
            <w:r>
              <w:rPr>
                <w:b w:val="0"/>
                <w:sz w:val="18"/>
                <w:szCs w:val="18"/>
              </w:rPr>
              <w:t>Hst</w:t>
            </w:r>
            <w:proofErr w:type="spellEnd"/>
            <w:r>
              <w:rPr>
                <w:b w:val="0"/>
                <w:sz w:val="18"/>
                <w:szCs w:val="18"/>
              </w:rPr>
              <w:t xml:space="preserve"> Géo anglais</w:t>
            </w:r>
          </w:p>
        </w:tc>
        <w:tc>
          <w:tcPr>
            <w:tcW w:w="1820" w:type="dxa"/>
            <w:tcBorders>
              <w:top w:val="single" w:sz="2" w:space="0" w:color="000000"/>
              <w:left w:val="single" w:sz="2" w:space="0" w:color="000000"/>
              <w:bottom w:val="single" w:sz="2" w:space="0" w:color="000000"/>
              <w:right w:val="single" w:sz="2" w:space="0" w:color="000000"/>
            </w:tcBorders>
            <w:shd w:val="clear" w:color="auto" w:fill="FFFF00"/>
            <w:tcMar>
              <w:top w:w="55" w:type="dxa"/>
              <w:left w:w="55" w:type="dxa"/>
              <w:bottom w:w="55" w:type="dxa"/>
              <w:right w:w="55" w:type="dxa"/>
            </w:tcMar>
          </w:tcPr>
          <w:p w14:paraId="12A888C0" w14:textId="77777777" w:rsidR="003F171C" w:rsidRDefault="003F171C" w:rsidP="001751EB">
            <w:pPr>
              <w:pStyle w:val="Contenudetableau"/>
              <w:spacing w:after="0" w:line="360" w:lineRule="auto"/>
            </w:pPr>
            <w:proofErr w:type="spellStart"/>
            <w:r>
              <w:rPr>
                <w:b w:val="0"/>
                <w:sz w:val="18"/>
                <w:szCs w:val="18"/>
              </w:rPr>
              <w:t>Hst</w:t>
            </w:r>
            <w:proofErr w:type="spellEnd"/>
            <w:r>
              <w:rPr>
                <w:b w:val="0"/>
                <w:sz w:val="18"/>
                <w:szCs w:val="18"/>
              </w:rPr>
              <w:t xml:space="preserve"> Géo anglais</w:t>
            </w:r>
          </w:p>
        </w:tc>
      </w:tr>
    </w:tbl>
    <w:p w14:paraId="2ADD2AFF" w14:textId="77777777" w:rsidR="003F171C" w:rsidRDefault="003F171C" w:rsidP="003F171C">
      <w:pPr>
        <w:pStyle w:val="Contenudetableau"/>
        <w:jc w:val="left"/>
        <w:rPr>
          <w:bCs/>
          <w:u w:val="single"/>
        </w:rPr>
      </w:pPr>
    </w:p>
    <w:p w14:paraId="01C738EE" w14:textId="77777777" w:rsidR="003F171C" w:rsidRDefault="003F171C" w:rsidP="003F171C">
      <w:pPr>
        <w:pStyle w:val="Contenudetableau"/>
        <w:jc w:val="left"/>
      </w:pPr>
      <w:r>
        <w:rPr>
          <w:bCs/>
          <w:u w:val="single"/>
        </w:rPr>
        <w:t xml:space="preserve">Légende : </w:t>
      </w:r>
    </w:p>
    <w:p w14:paraId="52DFB017" w14:textId="77777777" w:rsidR="003F171C" w:rsidRDefault="003F171C" w:rsidP="003F171C">
      <w:pPr>
        <w:pStyle w:val="Contenudetableau"/>
        <w:spacing w:after="0" w:line="100" w:lineRule="atLeast"/>
        <w:jc w:val="left"/>
        <w:rPr>
          <w:b w:val="0"/>
          <w:color w:val="000000"/>
        </w:rPr>
      </w:pPr>
    </w:p>
    <w:p w14:paraId="6A7353F2" w14:textId="77777777" w:rsidR="003F171C" w:rsidRDefault="003F171C" w:rsidP="003F171C">
      <w:pPr>
        <w:pStyle w:val="Contenudetableau"/>
        <w:spacing w:after="0" w:line="100" w:lineRule="atLeast"/>
        <w:jc w:val="left"/>
        <w:rPr>
          <w:b w:val="0"/>
          <w:color w:val="000000"/>
        </w:rPr>
      </w:pPr>
    </w:p>
    <w:p w14:paraId="656869D7" w14:textId="77777777" w:rsidR="003F171C" w:rsidRDefault="003F171C" w:rsidP="003F171C">
      <w:pPr>
        <w:pStyle w:val="Contenudetableau"/>
        <w:spacing w:after="0" w:line="100" w:lineRule="atLeast"/>
        <w:jc w:val="left"/>
      </w:pPr>
      <w:r>
        <w:rPr>
          <w:b w:val="0"/>
          <w:color w:val="000000"/>
        </w:rPr>
        <w:t xml:space="preserve">-Le chiffre indique le nombre de demi-journées de classe suivies par le jeune sur Catherine Bernard par semaine. </w:t>
      </w:r>
    </w:p>
    <w:p w14:paraId="71B151C4" w14:textId="77777777" w:rsidR="003F171C" w:rsidRDefault="003F171C" w:rsidP="003F171C">
      <w:pPr>
        <w:pStyle w:val="Contenudetableau"/>
        <w:spacing w:after="0" w:line="100" w:lineRule="atLeast"/>
        <w:jc w:val="left"/>
      </w:pPr>
      <w:r>
        <w:rPr>
          <w:b w:val="0"/>
        </w:rPr>
        <w:t xml:space="preserve">-En jaune apparaît la mise en place effective d'un PSA / Projet passerelle </w:t>
      </w:r>
    </w:p>
    <w:p w14:paraId="3A9AC54A" w14:textId="57D4206A" w:rsidR="003F171C" w:rsidRDefault="003F171C" w:rsidP="003F171C">
      <w:pPr>
        <w:pStyle w:val="Contenudetableau"/>
        <w:spacing w:after="0" w:line="100" w:lineRule="atLeast"/>
        <w:jc w:val="left"/>
      </w:pPr>
      <w:r>
        <w:rPr>
          <w:b w:val="0"/>
          <w:color w:val="000000"/>
        </w:rPr>
        <w:t>-En turquoise  apparaît la demande par le jeune d'un PSA, préalable à la création de celui</w:t>
      </w:r>
      <w:r>
        <w:rPr>
          <w:b w:val="0"/>
          <w:color w:val="000000"/>
        </w:rPr>
        <w:t>-</w:t>
      </w:r>
      <w:bookmarkStart w:id="79" w:name="_GoBack"/>
      <w:bookmarkEnd w:id="79"/>
      <w:r>
        <w:rPr>
          <w:b w:val="0"/>
          <w:color w:val="000000"/>
        </w:rPr>
        <w:t>ci</w:t>
      </w:r>
    </w:p>
    <w:p w14:paraId="4BF8FF5F" w14:textId="77777777" w:rsidR="00EC5C50" w:rsidRDefault="00EC5C50"/>
    <w:sectPr w:rsidR="00EC5C50" w:rsidSect="00D43EA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00959E" w14:textId="77777777" w:rsidR="00683341" w:rsidRDefault="00683341" w:rsidP="003F171C">
      <w:pPr>
        <w:spacing w:after="0" w:line="240" w:lineRule="auto"/>
      </w:pPr>
      <w:r>
        <w:separator/>
      </w:r>
    </w:p>
  </w:endnote>
  <w:endnote w:type="continuationSeparator" w:id="0">
    <w:p w14:paraId="78FDFECF" w14:textId="77777777" w:rsidR="00683341" w:rsidRDefault="00683341" w:rsidP="003F1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OpenSymbol">
    <w:panose1 w:val="05010000000000000000"/>
    <w:charset w:val="00"/>
    <w:family w:val="auto"/>
    <w:pitch w:val="variable"/>
    <w:sig w:usb0="800000AF" w:usb1="1001ECEA" w:usb2="00000000" w:usb3="00000000" w:csb0="00000001" w:csb1="00000000"/>
  </w:font>
  <w:font w:name="Sawasdee">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B39802" w14:textId="77777777" w:rsidR="00683341" w:rsidRDefault="00683341" w:rsidP="003F171C">
      <w:pPr>
        <w:spacing w:after="0" w:line="240" w:lineRule="auto"/>
      </w:pPr>
      <w:r>
        <w:separator/>
      </w:r>
    </w:p>
  </w:footnote>
  <w:footnote w:type="continuationSeparator" w:id="0">
    <w:p w14:paraId="6448079E" w14:textId="77777777" w:rsidR="00683341" w:rsidRDefault="00683341" w:rsidP="003F171C">
      <w:pPr>
        <w:spacing w:after="0" w:line="240" w:lineRule="auto"/>
      </w:pPr>
      <w:r>
        <w:continuationSeparator/>
      </w:r>
    </w:p>
  </w:footnote>
  <w:footnote w:id="1">
    <w:p w14:paraId="6256A93D" w14:textId="77777777" w:rsidR="003F171C" w:rsidRDefault="003F171C" w:rsidP="003F171C">
      <w:pPr>
        <w:pStyle w:val="Corpsdetexte"/>
        <w:spacing w:after="0" w:line="360" w:lineRule="auto"/>
        <w:jc w:val="both"/>
      </w:pPr>
      <w:r>
        <w:rPr>
          <w:rFonts w:ascii="Arial" w:hAnsi="Arial"/>
          <w:color w:val="000000"/>
          <w:sz w:val="21"/>
          <w:szCs w:val="21"/>
        </w:rPr>
        <w:footnoteRef/>
      </w:r>
      <w:r>
        <w:rPr>
          <w:rFonts w:ascii="Arial" w:hAnsi="Arial"/>
          <w:color w:val="000000"/>
          <w:sz w:val="21"/>
          <w:szCs w:val="21"/>
        </w:rPr>
        <w:tab/>
        <w:t xml:space="preserve">Meirieu, P. Innover dans l'école, pourquoi, comment ?  </w:t>
      </w:r>
    </w:p>
  </w:footnote>
  <w:footnote w:id="2">
    <w:p w14:paraId="31A78205" w14:textId="77777777" w:rsidR="003F171C" w:rsidRDefault="003F171C" w:rsidP="003F171C">
      <w:pPr>
        <w:pStyle w:val="Corpsdetexte"/>
        <w:spacing w:after="0" w:line="360" w:lineRule="auto"/>
        <w:jc w:val="both"/>
      </w:pPr>
      <w:r>
        <w:rPr>
          <w:rStyle w:val="Citation1"/>
          <w:rFonts w:ascii="Arial" w:hAnsi="Arial"/>
          <w:color w:val="000000"/>
          <w:sz w:val="21"/>
          <w:szCs w:val="21"/>
        </w:rPr>
        <w:footnoteRef/>
      </w:r>
      <w:r>
        <w:rPr>
          <w:rStyle w:val="Citation1"/>
          <w:rFonts w:ascii="Arial" w:hAnsi="Arial"/>
          <w:color w:val="000000"/>
          <w:sz w:val="21"/>
          <w:szCs w:val="21"/>
        </w:rPr>
        <w:tab/>
        <w:t xml:space="preserve"> Meirieu, P. Le pari de l'</w:t>
      </w:r>
      <w:proofErr w:type="spellStart"/>
      <w:r>
        <w:rPr>
          <w:rStyle w:val="Citation1"/>
          <w:rFonts w:ascii="Arial" w:hAnsi="Arial"/>
          <w:color w:val="000000"/>
          <w:sz w:val="21"/>
          <w:szCs w:val="21"/>
        </w:rPr>
        <w:t>éducatibilité</w:t>
      </w:r>
      <w:proofErr w:type="spellEnd"/>
      <w:r>
        <w:rPr>
          <w:rStyle w:val="Citation1"/>
          <w:rFonts w:ascii="Arial" w:hAnsi="Arial"/>
          <w:color w:val="000000"/>
          <w:sz w:val="21"/>
          <w:szCs w:val="21"/>
        </w:rPr>
        <w:t xml:space="preserve"> </w:t>
      </w:r>
    </w:p>
  </w:footnote>
  <w:footnote w:id="3">
    <w:p w14:paraId="0233D323" w14:textId="77777777" w:rsidR="003F171C" w:rsidRDefault="003F171C" w:rsidP="003F171C">
      <w:pPr>
        <w:pStyle w:val="Corpsdetexte"/>
        <w:spacing w:after="0" w:line="360" w:lineRule="auto"/>
        <w:jc w:val="both"/>
      </w:pPr>
      <w:r>
        <w:rPr>
          <w:rStyle w:val="Citation1"/>
          <w:rFonts w:ascii="Arial" w:hAnsi="Arial"/>
          <w:color w:val="000000"/>
          <w:sz w:val="21"/>
          <w:szCs w:val="21"/>
        </w:rPr>
        <w:footnoteRef/>
      </w:r>
      <w:r>
        <w:rPr>
          <w:rStyle w:val="Citation1"/>
          <w:rFonts w:ascii="Arial" w:hAnsi="Arial"/>
          <w:color w:val="000000"/>
          <w:sz w:val="21"/>
          <w:szCs w:val="21"/>
        </w:rPr>
        <w:tab/>
        <w:t xml:space="preserve"> Calin, D. (2007) Quelles prises en charge pour les enfants présentant des troubles du comportement ? </w:t>
      </w:r>
    </w:p>
  </w:footnote>
  <w:footnote w:id="4">
    <w:p w14:paraId="1937869C" w14:textId="77777777" w:rsidR="003F171C" w:rsidRPr="00C82444" w:rsidRDefault="003F171C" w:rsidP="003F171C">
      <w:pPr>
        <w:pStyle w:val="Notedebasdepage"/>
        <w:rPr>
          <w:rFonts w:ascii="Arial" w:hAnsi="Arial" w:cs="Arial"/>
          <w:sz w:val="21"/>
          <w:szCs w:val="21"/>
        </w:rPr>
      </w:pPr>
      <w:r w:rsidRPr="00C82444">
        <w:rPr>
          <w:rStyle w:val="Appelnotedebasdep"/>
          <w:rFonts w:ascii="Arial" w:hAnsi="Arial" w:cs="Arial"/>
          <w:sz w:val="21"/>
          <w:szCs w:val="21"/>
        </w:rPr>
        <w:footnoteRef/>
      </w:r>
      <w:r w:rsidRPr="00C82444">
        <w:rPr>
          <w:rFonts w:ascii="Arial" w:hAnsi="Arial" w:cs="Arial"/>
          <w:sz w:val="21"/>
          <w:szCs w:val="21"/>
        </w:rPr>
        <w:t xml:space="preserve"> En annexe 1</w:t>
      </w:r>
    </w:p>
  </w:footnote>
  <w:footnote w:id="5">
    <w:p w14:paraId="0233DE8D" w14:textId="77777777" w:rsidR="003F171C" w:rsidRDefault="003F171C" w:rsidP="003F171C">
      <w:pPr>
        <w:pStyle w:val="Standard"/>
        <w:spacing w:after="0" w:line="360" w:lineRule="auto"/>
        <w:jc w:val="both"/>
      </w:pPr>
      <w:r>
        <w:rPr>
          <w:rFonts w:ascii="Arial" w:hAnsi="Arial"/>
          <w:sz w:val="21"/>
          <w:szCs w:val="21"/>
        </w:rPr>
        <w:footnoteRef/>
      </w:r>
      <w:r>
        <w:rPr>
          <w:rFonts w:ascii="Arial" w:hAnsi="Arial"/>
          <w:sz w:val="21"/>
          <w:szCs w:val="21"/>
        </w:rPr>
        <w:tab/>
        <w:t xml:space="preserve"> </w:t>
      </w:r>
      <w:proofErr w:type="spellStart"/>
      <w:r>
        <w:rPr>
          <w:rFonts w:ascii="Arial" w:hAnsi="Arial"/>
          <w:sz w:val="21"/>
          <w:szCs w:val="21"/>
        </w:rPr>
        <w:t>Giordan</w:t>
      </w:r>
      <w:proofErr w:type="spellEnd"/>
      <w:r>
        <w:rPr>
          <w:rFonts w:ascii="Arial" w:hAnsi="Arial"/>
          <w:sz w:val="21"/>
          <w:szCs w:val="21"/>
        </w:rPr>
        <w:t xml:space="preserve">, </w:t>
      </w:r>
      <w:proofErr w:type="gramStart"/>
      <w:r>
        <w:rPr>
          <w:rFonts w:ascii="Arial" w:hAnsi="Arial"/>
          <w:sz w:val="21"/>
          <w:szCs w:val="21"/>
        </w:rPr>
        <w:t>A .</w:t>
      </w:r>
      <w:proofErr w:type="gramEnd"/>
      <w:r>
        <w:rPr>
          <w:rFonts w:ascii="Arial" w:hAnsi="Arial"/>
          <w:sz w:val="21"/>
          <w:szCs w:val="21"/>
        </w:rPr>
        <w:t xml:space="preserve"> (1998) </w:t>
      </w:r>
      <w:r>
        <w:rPr>
          <w:rFonts w:ascii="Arial" w:hAnsi="Arial"/>
          <w:i/>
          <w:iCs/>
          <w:sz w:val="21"/>
          <w:szCs w:val="21"/>
        </w:rPr>
        <w:t>Apprendre !</w:t>
      </w:r>
      <w:r>
        <w:rPr>
          <w:rFonts w:ascii="Arial" w:hAnsi="Arial"/>
          <w:sz w:val="21"/>
          <w:szCs w:val="21"/>
        </w:rPr>
        <w:t xml:space="preserve">  Belin. Paris. </w:t>
      </w:r>
    </w:p>
  </w:footnote>
  <w:footnote w:id="6">
    <w:p w14:paraId="1AED8378" w14:textId="77777777" w:rsidR="003F171C" w:rsidRDefault="003F171C" w:rsidP="003F171C">
      <w:pPr>
        <w:pStyle w:val="Standard"/>
        <w:spacing w:after="0" w:line="360" w:lineRule="auto"/>
        <w:jc w:val="both"/>
      </w:pPr>
      <w:r>
        <w:rPr>
          <w:rFonts w:ascii="Arial" w:hAnsi="Arial"/>
          <w:color w:val="000000"/>
          <w:sz w:val="21"/>
          <w:szCs w:val="21"/>
        </w:rPr>
        <w:footnoteRef/>
      </w:r>
      <w:r>
        <w:rPr>
          <w:rFonts w:ascii="Arial" w:hAnsi="Arial"/>
          <w:color w:val="000000"/>
          <w:sz w:val="21"/>
          <w:szCs w:val="21"/>
        </w:rPr>
        <w:tab/>
        <w:t xml:space="preserve"> Boimare, S (2008) </w:t>
      </w:r>
      <w:r>
        <w:rPr>
          <w:rFonts w:ascii="Arial" w:hAnsi="Arial"/>
          <w:i/>
          <w:iCs/>
          <w:color w:val="000000"/>
          <w:sz w:val="21"/>
          <w:szCs w:val="21"/>
        </w:rPr>
        <w:t>Ces enfants empêchés de penser</w:t>
      </w:r>
      <w:r>
        <w:rPr>
          <w:rFonts w:ascii="Arial" w:hAnsi="Arial"/>
          <w:color w:val="000000"/>
          <w:sz w:val="21"/>
          <w:szCs w:val="21"/>
        </w:rPr>
        <w:t xml:space="preserve">, Dunod. Paris. </w:t>
      </w:r>
    </w:p>
  </w:footnote>
  <w:footnote w:id="7">
    <w:p w14:paraId="24D94793" w14:textId="77777777" w:rsidR="003F171C" w:rsidRDefault="003F171C" w:rsidP="003F171C">
      <w:pPr>
        <w:pStyle w:val="Standard"/>
        <w:spacing w:after="0" w:line="360" w:lineRule="auto"/>
        <w:jc w:val="both"/>
      </w:pPr>
      <w:r>
        <w:rPr>
          <w:rFonts w:ascii="Arial" w:hAnsi="Arial"/>
          <w:color w:val="000000"/>
        </w:rPr>
        <w:footnoteRef/>
      </w:r>
      <w:r>
        <w:rPr>
          <w:rFonts w:ascii="Arial" w:hAnsi="Arial"/>
          <w:color w:val="000000"/>
        </w:rPr>
        <w:tab/>
        <w:t xml:space="preserve"> </w:t>
      </w:r>
      <w:r>
        <w:rPr>
          <w:rFonts w:ascii="Arial" w:hAnsi="Arial"/>
          <w:color w:val="000000"/>
          <w:sz w:val="21"/>
          <w:szCs w:val="21"/>
        </w:rPr>
        <w:t xml:space="preserve">Favre, D (2007) </w:t>
      </w:r>
      <w:r>
        <w:rPr>
          <w:rFonts w:ascii="Arial" w:hAnsi="Arial"/>
          <w:i/>
          <w:iCs/>
          <w:color w:val="000000"/>
          <w:sz w:val="21"/>
          <w:szCs w:val="21"/>
        </w:rPr>
        <w:t>Transformer la violence des élèves, </w:t>
      </w:r>
      <w:r>
        <w:rPr>
          <w:rFonts w:ascii="Arial" w:hAnsi="Arial"/>
          <w:color w:val="000000"/>
          <w:sz w:val="21"/>
          <w:szCs w:val="21"/>
        </w:rPr>
        <w:t xml:space="preserve"> Dunod. Paris.  </w:t>
      </w:r>
      <w:proofErr w:type="gramStart"/>
      <w:r>
        <w:rPr>
          <w:rFonts w:ascii="Arial" w:hAnsi="Arial"/>
          <w:color w:val="000000"/>
          <w:sz w:val="21"/>
          <w:szCs w:val="21"/>
        </w:rPr>
        <w:t>page</w:t>
      </w:r>
      <w:proofErr w:type="gramEnd"/>
      <w:r>
        <w:rPr>
          <w:rFonts w:ascii="Arial" w:hAnsi="Arial"/>
          <w:color w:val="000000"/>
          <w:sz w:val="21"/>
          <w:szCs w:val="21"/>
        </w:rPr>
        <w:t xml:space="preserve"> 89</w:t>
      </w:r>
    </w:p>
  </w:footnote>
  <w:footnote w:id="8">
    <w:p w14:paraId="3E9B86A1" w14:textId="77777777" w:rsidR="003F171C" w:rsidRDefault="003F171C" w:rsidP="003F171C">
      <w:pPr>
        <w:pStyle w:val="Standard"/>
        <w:spacing w:after="0" w:line="360" w:lineRule="auto"/>
        <w:jc w:val="both"/>
      </w:pPr>
      <w:r>
        <w:rPr>
          <w:rFonts w:ascii="Arial" w:hAnsi="Arial"/>
          <w:color w:val="000000"/>
          <w:sz w:val="21"/>
          <w:szCs w:val="21"/>
        </w:rPr>
        <w:footnoteRef/>
      </w:r>
      <w:r>
        <w:rPr>
          <w:rFonts w:ascii="Arial" w:hAnsi="Arial"/>
          <w:color w:val="000000"/>
          <w:sz w:val="21"/>
          <w:szCs w:val="21"/>
        </w:rPr>
        <w:tab/>
        <w:t xml:space="preserve"> </w:t>
      </w:r>
      <w:proofErr w:type="spellStart"/>
      <w:r>
        <w:rPr>
          <w:rFonts w:ascii="Arial" w:hAnsi="Arial"/>
          <w:color w:val="000000"/>
          <w:sz w:val="21"/>
          <w:szCs w:val="21"/>
        </w:rPr>
        <w:t>Brougère</w:t>
      </w:r>
      <w:proofErr w:type="spellEnd"/>
      <w:r>
        <w:rPr>
          <w:rFonts w:ascii="Arial" w:hAnsi="Arial"/>
          <w:color w:val="000000"/>
          <w:sz w:val="21"/>
          <w:szCs w:val="21"/>
        </w:rPr>
        <w:t xml:space="preserve"> G. (2005). </w:t>
      </w:r>
      <w:r>
        <w:rPr>
          <w:rStyle w:val="Accentuation"/>
          <w:rFonts w:ascii="Arial" w:hAnsi="Arial"/>
          <w:color w:val="000000"/>
          <w:sz w:val="21"/>
          <w:szCs w:val="21"/>
        </w:rPr>
        <w:t>Jouer/Apprendre.</w:t>
      </w:r>
      <w:r>
        <w:rPr>
          <w:rFonts w:ascii="Arial" w:hAnsi="Arial"/>
          <w:color w:val="000000"/>
          <w:sz w:val="21"/>
          <w:szCs w:val="21"/>
        </w:rPr>
        <w:t xml:space="preserve"> Paris. </w:t>
      </w:r>
      <w:proofErr w:type="spellStart"/>
      <w:r>
        <w:rPr>
          <w:rFonts w:ascii="Arial" w:hAnsi="Arial"/>
          <w:color w:val="000000"/>
          <w:sz w:val="21"/>
          <w:szCs w:val="21"/>
        </w:rPr>
        <w:t>Economica</w:t>
      </w:r>
      <w:proofErr w:type="spellEnd"/>
      <w:r>
        <w:rPr>
          <w:rFonts w:ascii="Arial" w:hAnsi="Arial"/>
          <w:color w:val="000000"/>
          <w:sz w:val="21"/>
          <w:szCs w:val="21"/>
        </w:rPr>
        <w:t xml:space="preserve">- </w:t>
      </w:r>
      <w:proofErr w:type="spellStart"/>
      <w:r>
        <w:rPr>
          <w:rFonts w:ascii="Arial" w:hAnsi="Arial"/>
          <w:color w:val="000000"/>
          <w:sz w:val="21"/>
          <w:szCs w:val="21"/>
        </w:rPr>
        <w:t>Anthropos</w:t>
      </w:r>
      <w:proofErr w:type="spellEnd"/>
      <w:r>
        <w:rPr>
          <w:rFonts w:ascii="Arial" w:hAnsi="Arial"/>
          <w:color w:val="000000"/>
          <w:sz w:val="21"/>
          <w:szCs w:val="21"/>
        </w:rPr>
        <w:t xml:space="preserve">. </w:t>
      </w:r>
    </w:p>
  </w:footnote>
  <w:footnote w:id="9">
    <w:p w14:paraId="6F88991D" w14:textId="77777777" w:rsidR="003F171C" w:rsidRDefault="003F171C" w:rsidP="003F171C">
      <w:pPr>
        <w:pStyle w:val="Standard"/>
        <w:spacing w:after="0" w:line="360" w:lineRule="auto"/>
        <w:jc w:val="both"/>
      </w:pPr>
      <w:r>
        <w:rPr>
          <w:rFonts w:ascii="Arial" w:hAnsi="Arial"/>
          <w:color w:val="000000"/>
          <w:sz w:val="21"/>
          <w:szCs w:val="21"/>
        </w:rPr>
        <w:footnoteRef/>
      </w:r>
      <w:r>
        <w:rPr>
          <w:rFonts w:ascii="Arial" w:hAnsi="Arial"/>
          <w:color w:val="000000"/>
          <w:sz w:val="21"/>
          <w:szCs w:val="21"/>
        </w:rPr>
        <w:tab/>
        <w:t xml:space="preserve"> Piaget, J</w:t>
      </w:r>
      <w:r>
        <w:rPr>
          <w:rFonts w:ascii="Arial" w:hAnsi="Arial"/>
          <w:i/>
          <w:color w:val="000000"/>
          <w:sz w:val="21"/>
          <w:szCs w:val="21"/>
        </w:rPr>
        <w:t>. La naissance de l'intelligence chez l'Enfant</w:t>
      </w:r>
      <w:r>
        <w:rPr>
          <w:rFonts w:ascii="Arial" w:hAnsi="Arial"/>
          <w:color w:val="000000"/>
          <w:sz w:val="21"/>
          <w:szCs w:val="21"/>
        </w:rPr>
        <w:t>, Delachaux et Niestlé, 1936</w:t>
      </w:r>
    </w:p>
  </w:footnote>
  <w:footnote w:id="10">
    <w:p w14:paraId="6666EA70" w14:textId="77777777" w:rsidR="003F171C" w:rsidRDefault="003F171C" w:rsidP="003F171C">
      <w:pPr>
        <w:pStyle w:val="Standard"/>
        <w:spacing w:after="0" w:line="360" w:lineRule="auto"/>
        <w:jc w:val="both"/>
      </w:pPr>
      <w:r>
        <w:rPr>
          <w:rFonts w:ascii="Arial" w:hAnsi="Arial"/>
          <w:color w:val="000000"/>
          <w:sz w:val="21"/>
          <w:szCs w:val="21"/>
        </w:rPr>
        <w:footnoteRef/>
      </w:r>
      <w:r>
        <w:rPr>
          <w:rFonts w:ascii="Arial" w:hAnsi="Arial"/>
          <w:color w:val="000000"/>
          <w:sz w:val="21"/>
          <w:szCs w:val="21"/>
        </w:rPr>
        <w:tab/>
        <w:t xml:space="preserve"> Caillois, R. (</w:t>
      </w:r>
      <w:proofErr w:type="gramStart"/>
      <w:r>
        <w:rPr>
          <w:rFonts w:ascii="Arial" w:hAnsi="Arial"/>
          <w:color w:val="000000"/>
          <w:sz w:val="21"/>
          <w:szCs w:val="21"/>
        </w:rPr>
        <w:t>1958 )</w:t>
      </w:r>
      <w:proofErr w:type="gramEnd"/>
      <w:r>
        <w:rPr>
          <w:rFonts w:ascii="Arial" w:hAnsi="Arial"/>
          <w:color w:val="000000"/>
          <w:sz w:val="21"/>
          <w:szCs w:val="21"/>
        </w:rPr>
        <w:t xml:space="preserve">. </w:t>
      </w:r>
      <w:r>
        <w:rPr>
          <w:rFonts w:ascii="Arial" w:hAnsi="Arial"/>
          <w:i/>
          <w:iCs/>
          <w:color w:val="000000"/>
          <w:sz w:val="21"/>
          <w:szCs w:val="21"/>
        </w:rPr>
        <w:t>Des jeux et des hommes</w:t>
      </w:r>
      <w:r>
        <w:rPr>
          <w:rFonts w:ascii="Arial" w:hAnsi="Arial"/>
          <w:color w:val="000000"/>
          <w:sz w:val="21"/>
          <w:szCs w:val="21"/>
        </w:rPr>
        <w:t xml:space="preserve">. Paris. Gallimard. </w:t>
      </w:r>
    </w:p>
  </w:footnote>
  <w:footnote w:id="11">
    <w:p w14:paraId="153CC31A" w14:textId="77777777" w:rsidR="003F171C" w:rsidRDefault="003F171C" w:rsidP="003F171C">
      <w:pPr>
        <w:pStyle w:val="Standard"/>
        <w:spacing w:after="0" w:line="360" w:lineRule="auto"/>
        <w:jc w:val="both"/>
      </w:pPr>
      <w:r>
        <w:rPr>
          <w:rFonts w:ascii="Arial" w:hAnsi="Arial"/>
          <w:color w:val="000000"/>
          <w:sz w:val="21"/>
          <w:szCs w:val="21"/>
        </w:rPr>
        <w:footnoteRef/>
      </w:r>
      <w:r>
        <w:rPr>
          <w:rFonts w:ascii="Arial" w:hAnsi="Arial"/>
          <w:color w:val="000000"/>
          <w:sz w:val="21"/>
          <w:szCs w:val="21"/>
        </w:rPr>
        <w:tab/>
        <w:t xml:space="preserve"> </w:t>
      </w:r>
      <w:proofErr w:type="spellStart"/>
      <w:r>
        <w:rPr>
          <w:rFonts w:ascii="Arial" w:hAnsi="Arial"/>
          <w:color w:val="000000"/>
          <w:sz w:val="21"/>
          <w:szCs w:val="21"/>
        </w:rPr>
        <w:t>Sautot</w:t>
      </w:r>
      <w:proofErr w:type="spellEnd"/>
      <w:r>
        <w:rPr>
          <w:rFonts w:ascii="Arial" w:hAnsi="Arial"/>
          <w:color w:val="000000"/>
          <w:sz w:val="21"/>
          <w:szCs w:val="21"/>
        </w:rPr>
        <w:t xml:space="preserve">, J.P. (2006) </w:t>
      </w:r>
      <w:r>
        <w:rPr>
          <w:rFonts w:ascii="Arial" w:hAnsi="Arial"/>
          <w:i/>
          <w:iCs/>
          <w:color w:val="000000"/>
          <w:sz w:val="21"/>
          <w:szCs w:val="21"/>
        </w:rPr>
        <w:t xml:space="preserve">Jouer à l'école : socialisation, culture, apprentissage, </w:t>
      </w:r>
      <w:r>
        <w:rPr>
          <w:rFonts w:ascii="Arial" w:hAnsi="Arial"/>
          <w:color w:val="000000"/>
          <w:sz w:val="21"/>
          <w:szCs w:val="21"/>
        </w:rPr>
        <w:t xml:space="preserve">CRDP Académie de </w:t>
      </w:r>
      <w:proofErr w:type="gramStart"/>
      <w:r>
        <w:rPr>
          <w:rFonts w:ascii="Arial" w:hAnsi="Arial"/>
          <w:color w:val="000000"/>
          <w:sz w:val="21"/>
          <w:szCs w:val="21"/>
        </w:rPr>
        <w:t>Grenoble .</w:t>
      </w:r>
      <w:proofErr w:type="gramEnd"/>
      <w:r>
        <w:rPr>
          <w:rFonts w:ascii="Arial" w:hAnsi="Arial"/>
          <w:color w:val="000000"/>
          <w:sz w:val="21"/>
          <w:szCs w:val="21"/>
        </w:rPr>
        <w:t xml:space="preserve">  p 94</w:t>
      </w:r>
    </w:p>
  </w:footnote>
  <w:footnote w:id="12">
    <w:p w14:paraId="57156BF3" w14:textId="77777777" w:rsidR="003F171C" w:rsidRDefault="003F171C" w:rsidP="003F171C">
      <w:pPr>
        <w:pStyle w:val="Notedebasdepage"/>
      </w:pPr>
      <w:r>
        <w:footnoteRef/>
      </w:r>
      <w:r>
        <w:tab/>
      </w:r>
      <w:proofErr w:type="spellStart"/>
      <w:r>
        <w:t>Ibid</w:t>
      </w:r>
      <w:proofErr w:type="spellEnd"/>
    </w:p>
  </w:footnote>
  <w:footnote w:id="13">
    <w:p w14:paraId="6BDB2942" w14:textId="77777777" w:rsidR="003F171C" w:rsidRDefault="003F171C" w:rsidP="003F171C">
      <w:pPr>
        <w:pStyle w:val="Standard"/>
        <w:spacing w:after="0" w:line="360" w:lineRule="auto"/>
        <w:jc w:val="both"/>
      </w:pPr>
      <w:r>
        <w:rPr>
          <w:rFonts w:ascii="Arial" w:hAnsi="Arial"/>
          <w:color w:val="000000"/>
          <w:sz w:val="21"/>
          <w:szCs w:val="21"/>
        </w:rPr>
        <w:footnoteRef/>
      </w:r>
      <w:r>
        <w:rPr>
          <w:rFonts w:ascii="Arial" w:hAnsi="Arial"/>
          <w:color w:val="000000"/>
          <w:sz w:val="21"/>
          <w:szCs w:val="21"/>
        </w:rPr>
        <w:tab/>
        <w:t xml:space="preserve"> Bruner, J.</w:t>
      </w:r>
      <w:r>
        <w:rPr>
          <w:rFonts w:ascii="Arial" w:hAnsi="Arial"/>
          <w:i/>
          <w:color w:val="000000"/>
          <w:sz w:val="21"/>
          <w:szCs w:val="21"/>
        </w:rPr>
        <w:t xml:space="preserve"> (1983). </w:t>
      </w:r>
      <w:r>
        <w:rPr>
          <w:rFonts w:ascii="Arial" w:hAnsi="Arial"/>
          <w:i/>
          <w:iCs/>
          <w:color w:val="000000"/>
          <w:sz w:val="21"/>
          <w:szCs w:val="21"/>
        </w:rPr>
        <w:t xml:space="preserve">Le développement de l'enfant : </w:t>
      </w:r>
      <w:proofErr w:type="spellStart"/>
      <w:r>
        <w:rPr>
          <w:rFonts w:ascii="Arial" w:hAnsi="Arial"/>
          <w:i/>
          <w:iCs/>
          <w:color w:val="000000"/>
          <w:sz w:val="21"/>
          <w:szCs w:val="21"/>
        </w:rPr>
        <w:t>savoir faire</w:t>
      </w:r>
      <w:proofErr w:type="spellEnd"/>
      <w:r>
        <w:rPr>
          <w:rFonts w:ascii="Arial" w:hAnsi="Arial"/>
          <w:i/>
          <w:iCs/>
          <w:color w:val="000000"/>
          <w:sz w:val="21"/>
          <w:szCs w:val="21"/>
        </w:rPr>
        <w:t xml:space="preserve">, savoir dire. </w:t>
      </w:r>
      <w:r>
        <w:rPr>
          <w:rFonts w:ascii="Arial" w:hAnsi="Arial"/>
          <w:color w:val="000000"/>
          <w:sz w:val="21"/>
          <w:szCs w:val="21"/>
        </w:rPr>
        <w:t xml:space="preserve">Paris. Presses universitaires de France. </w:t>
      </w:r>
    </w:p>
  </w:footnote>
  <w:footnote w:id="14">
    <w:p w14:paraId="51CABCF7" w14:textId="77777777" w:rsidR="003F171C" w:rsidRDefault="003F171C" w:rsidP="003F171C">
      <w:pPr>
        <w:pStyle w:val="Standard"/>
        <w:spacing w:after="0" w:line="360" w:lineRule="auto"/>
        <w:jc w:val="both"/>
      </w:pPr>
      <w:r>
        <w:rPr>
          <w:rFonts w:ascii="Arial" w:hAnsi="Arial"/>
          <w:color w:val="000000"/>
          <w:sz w:val="21"/>
          <w:szCs w:val="21"/>
        </w:rPr>
        <w:footnoteRef/>
      </w:r>
      <w:r>
        <w:rPr>
          <w:rFonts w:ascii="Arial" w:hAnsi="Arial"/>
          <w:color w:val="000000"/>
          <w:sz w:val="21"/>
          <w:szCs w:val="21"/>
        </w:rPr>
        <w:tab/>
        <w:t xml:space="preserve"> Meirieu, P (2004) </w:t>
      </w:r>
      <w:r>
        <w:rPr>
          <w:rFonts w:ascii="Arial" w:hAnsi="Arial"/>
          <w:i/>
          <w:iCs/>
          <w:color w:val="000000"/>
          <w:sz w:val="21"/>
          <w:szCs w:val="21"/>
        </w:rPr>
        <w:t>Le monde n'est pas un jouet,</w:t>
      </w:r>
      <w:r>
        <w:rPr>
          <w:rFonts w:ascii="Arial" w:hAnsi="Arial"/>
          <w:color w:val="000000"/>
          <w:sz w:val="21"/>
          <w:szCs w:val="21"/>
        </w:rPr>
        <w:t xml:space="preserve"> Paris.  </w:t>
      </w:r>
      <w:proofErr w:type="spellStart"/>
      <w:r>
        <w:rPr>
          <w:rFonts w:ascii="Arial" w:hAnsi="Arial"/>
          <w:color w:val="000000"/>
          <w:sz w:val="21"/>
          <w:szCs w:val="21"/>
        </w:rPr>
        <w:t>Descleé</w:t>
      </w:r>
      <w:proofErr w:type="spellEnd"/>
      <w:r>
        <w:rPr>
          <w:rFonts w:ascii="Arial" w:hAnsi="Arial"/>
          <w:color w:val="000000"/>
          <w:sz w:val="21"/>
          <w:szCs w:val="21"/>
        </w:rPr>
        <w:t xml:space="preserve"> de </w:t>
      </w:r>
      <w:proofErr w:type="spellStart"/>
      <w:r>
        <w:rPr>
          <w:rFonts w:ascii="Arial" w:hAnsi="Arial"/>
          <w:color w:val="000000"/>
          <w:sz w:val="21"/>
          <w:szCs w:val="21"/>
        </w:rPr>
        <w:t>Brower</w:t>
      </w:r>
      <w:proofErr w:type="spellEnd"/>
    </w:p>
  </w:footnote>
  <w:footnote w:id="15">
    <w:p w14:paraId="69C03076" w14:textId="77777777" w:rsidR="003F171C" w:rsidRDefault="003F171C" w:rsidP="003F171C">
      <w:pPr>
        <w:pStyle w:val="Notedebasdepage"/>
      </w:pPr>
      <w:r w:rsidRPr="00C82444">
        <w:rPr>
          <w:rFonts w:ascii="Arial" w:hAnsi="Arial"/>
          <w:color w:val="000000"/>
          <w:sz w:val="21"/>
          <w:szCs w:val="21"/>
        </w:rPr>
        <w:footnoteRef/>
      </w:r>
      <w:r w:rsidRPr="00C82444">
        <w:rPr>
          <w:rFonts w:ascii="Arial" w:hAnsi="Arial"/>
          <w:color w:val="000000"/>
          <w:sz w:val="21"/>
          <w:szCs w:val="21"/>
        </w:rPr>
        <w:t xml:space="preserve"> </w:t>
      </w:r>
      <w:r w:rsidRPr="00C82444">
        <w:rPr>
          <w:rFonts w:ascii="Arial" w:hAnsi="Arial"/>
          <w:color w:val="000000"/>
          <w:sz w:val="21"/>
          <w:szCs w:val="21"/>
        </w:rPr>
        <w:tab/>
      </w:r>
      <w:r>
        <w:rPr>
          <w:rFonts w:ascii="Arial" w:hAnsi="Arial"/>
          <w:color w:val="000000"/>
          <w:sz w:val="21"/>
          <w:szCs w:val="21"/>
        </w:rPr>
        <w:t xml:space="preserve"> </w:t>
      </w:r>
      <w:r w:rsidRPr="00C82444">
        <w:rPr>
          <w:rFonts w:ascii="Arial" w:hAnsi="Arial"/>
          <w:color w:val="000000"/>
          <w:sz w:val="21"/>
          <w:szCs w:val="21"/>
        </w:rPr>
        <w:t>En annexe 2</w:t>
      </w:r>
    </w:p>
  </w:footnote>
  <w:footnote w:id="16">
    <w:p w14:paraId="0D100BD1" w14:textId="77777777" w:rsidR="003F171C" w:rsidRPr="001F5928" w:rsidRDefault="003F171C" w:rsidP="003F171C">
      <w:pPr>
        <w:pStyle w:val="Standard"/>
        <w:spacing w:after="0" w:line="360" w:lineRule="auto"/>
        <w:jc w:val="both"/>
        <w:rPr>
          <w:rFonts w:ascii="Arial" w:hAnsi="Arial"/>
          <w:i/>
          <w:iCs/>
          <w:color w:val="000000"/>
          <w:sz w:val="21"/>
          <w:szCs w:val="21"/>
        </w:rPr>
      </w:pPr>
      <w:r>
        <w:rPr>
          <w:rFonts w:ascii="Arial" w:hAnsi="Arial"/>
          <w:color w:val="000000"/>
          <w:sz w:val="21"/>
          <w:szCs w:val="21"/>
        </w:rPr>
        <w:footnoteRef/>
      </w:r>
      <w:r>
        <w:rPr>
          <w:rFonts w:ascii="Arial" w:hAnsi="Arial"/>
          <w:color w:val="000000"/>
          <w:sz w:val="21"/>
          <w:szCs w:val="21"/>
        </w:rPr>
        <w:tab/>
        <w:t xml:space="preserve"> Blin J-F, </w:t>
      </w:r>
      <w:proofErr w:type="spellStart"/>
      <w:r>
        <w:rPr>
          <w:rFonts w:ascii="Arial" w:hAnsi="Arial"/>
          <w:color w:val="000000"/>
          <w:sz w:val="21"/>
          <w:szCs w:val="21"/>
        </w:rPr>
        <w:t>Gallais-Delofeu</w:t>
      </w:r>
      <w:proofErr w:type="spellEnd"/>
      <w:r>
        <w:rPr>
          <w:rFonts w:ascii="Arial" w:hAnsi="Arial"/>
          <w:color w:val="000000"/>
          <w:sz w:val="21"/>
          <w:szCs w:val="21"/>
        </w:rPr>
        <w:t xml:space="preserve"> C. (2004).  C</w:t>
      </w:r>
      <w:r>
        <w:rPr>
          <w:rFonts w:ascii="Arial" w:hAnsi="Arial"/>
          <w:i/>
          <w:iCs/>
          <w:color w:val="000000"/>
          <w:sz w:val="21"/>
          <w:szCs w:val="21"/>
        </w:rPr>
        <w:t>lasses difficiles. Des outils pour prévenir et gérer les</w:t>
      </w:r>
      <w:r>
        <w:rPr>
          <w:rFonts w:ascii="Arial" w:hAnsi="Arial"/>
          <w:i/>
          <w:iCs/>
          <w:color w:val="000000"/>
        </w:rPr>
        <w:t xml:space="preserve"> </w:t>
      </w:r>
      <w:r>
        <w:rPr>
          <w:rFonts w:ascii="Arial" w:hAnsi="Arial"/>
          <w:i/>
          <w:iCs/>
          <w:color w:val="000000"/>
          <w:sz w:val="21"/>
          <w:szCs w:val="21"/>
        </w:rPr>
        <w:t>perturbations scolaires</w:t>
      </w:r>
      <w:r>
        <w:rPr>
          <w:rFonts w:ascii="Arial" w:hAnsi="Arial"/>
          <w:color w:val="000000"/>
          <w:sz w:val="21"/>
          <w:szCs w:val="21"/>
        </w:rPr>
        <w:t>. Paris. Delagrave.</w:t>
      </w:r>
    </w:p>
  </w:footnote>
  <w:footnote w:id="17">
    <w:p w14:paraId="3BA20873" w14:textId="77777777" w:rsidR="003F171C" w:rsidRPr="00035ED3" w:rsidRDefault="003F171C" w:rsidP="003F171C">
      <w:pPr>
        <w:pStyle w:val="Notedebasdepage"/>
        <w:rPr>
          <w:rFonts w:ascii="Arial" w:hAnsi="Arial" w:cs="Arial"/>
          <w:sz w:val="24"/>
          <w:szCs w:val="24"/>
        </w:rPr>
      </w:pPr>
      <w:r w:rsidRPr="00035ED3">
        <w:rPr>
          <w:rStyle w:val="Appelnotedebasdep"/>
          <w:sz w:val="32"/>
          <w:szCs w:val="32"/>
        </w:rPr>
        <w:footnoteRef/>
      </w:r>
      <w:r w:rsidRPr="00035ED3">
        <w:rPr>
          <w:sz w:val="32"/>
          <w:szCs w:val="32"/>
        </w:rPr>
        <w:t xml:space="preserve"> </w:t>
      </w:r>
      <w:r>
        <w:rPr>
          <w:sz w:val="32"/>
          <w:szCs w:val="32"/>
        </w:rPr>
        <w:tab/>
      </w:r>
      <w:r w:rsidRPr="001415B0">
        <w:rPr>
          <w:rFonts w:ascii="Arial" w:hAnsi="Arial" w:cs="Arial"/>
        </w:rPr>
        <w:t xml:space="preserve">En </w:t>
      </w:r>
      <w:r w:rsidRPr="001415B0">
        <w:rPr>
          <w:rFonts w:ascii="Arial" w:hAnsi="Arial" w:cs="Arial"/>
          <w:color w:val="000000"/>
        </w:rPr>
        <w:t>annexe</w:t>
      </w:r>
      <w:r w:rsidRPr="001415B0">
        <w:rPr>
          <w:rFonts w:ascii="Arial" w:hAnsi="Arial" w:cs="Arial"/>
        </w:rPr>
        <w:t xml:space="preserve"> 4</w:t>
      </w:r>
    </w:p>
  </w:footnote>
  <w:footnote w:id="18">
    <w:p w14:paraId="522AEE1B" w14:textId="77777777" w:rsidR="003F171C" w:rsidRPr="0081056D" w:rsidRDefault="003F171C" w:rsidP="003F171C">
      <w:pPr>
        <w:pStyle w:val="Notedebasdepage"/>
        <w:rPr>
          <w:rFonts w:ascii="Arial" w:hAnsi="Arial" w:cs="Arial"/>
        </w:rPr>
      </w:pPr>
      <w:r w:rsidRPr="0081056D">
        <w:footnoteRef/>
      </w:r>
      <w:r w:rsidRPr="0081056D">
        <w:rPr>
          <w:rFonts w:ascii="Arial" w:hAnsi="Arial" w:cs="Arial"/>
        </w:rPr>
        <w:t xml:space="preserve"> En annexe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12699"/>
    <w:multiLevelType w:val="hybridMultilevel"/>
    <w:tmpl w:val="4162CA8E"/>
    <w:lvl w:ilvl="0" w:tplc="2DE0762E">
      <w:start w:val="1"/>
      <w:numFmt w:val="upperLetter"/>
      <w:lvlText w:val="%1."/>
      <w:lvlJc w:val="left"/>
      <w:pPr>
        <w:ind w:left="1065" w:hanging="360"/>
      </w:pPr>
      <w:rPr>
        <w:rFonts w:ascii="Arial" w:hAnsi="Arial" w:hint="default"/>
        <w:b/>
        <w:color w:val="339966"/>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
    <w:nsid w:val="28755072"/>
    <w:multiLevelType w:val="hybridMultilevel"/>
    <w:tmpl w:val="7388B5E8"/>
    <w:lvl w:ilvl="0" w:tplc="AB2AF234">
      <w:start w:val="1"/>
      <w:numFmt w:val="lowerLetter"/>
      <w:lvlText w:val="%1."/>
      <w:lvlJc w:val="left"/>
      <w:pPr>
        <w:ind w:left="1770" w:hanging="360"/>
      </w:pPr>
      <w:rPr>
        <w:rFonts w:ascii="Arial" w:hAnsi="Arial" w:hint="default"/>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2">
    <w:nsid w:val="318171ED"/>
    <w:multiLevelType w:val="hybridMultilevel"/>
    <w:tmpl w:val="820686E2"/>
    <w:lvl w:ilvl="0" w:tplc="FE1412CE">
      <w:start w:val="1"/>
      <w:numFmt w:val="decimal"/>
      <w:pStyle w:val="Titre"/>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63D0DFA"/>
    <w:multiLevelType w:val="hybridMultilevel"/>
    <w:tmpl w:val="C0CCCDB4"/>
    <w:lvl w:ilvl="0" w:tplc="660C3124">
      <w:start w:val="1"/>
      <w:numFmt w:val="decimal"/>
      <w:lvlText w:val="%1."/>
      <w:lvlJc w:val="left"/>
      <w:pPr>
        <w:ind w:left="720" w:hanging="360"/>
      </w:pPr>
      <w:rPr>
        <w:rFonts w:ascii="Arial" w:hAnsi="Arial" w:hint="default"/>
        <w:b/>
        <w:color w:val="FF66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8F714E3"/>
    <w:multiLevelType w:val="multilevel"/>
    <w:tmpl w:val="5336CBBC"/>
    <w:lvl w:ilvl="0">
      <w:start w:val="1"/>
      <w:numFmt w:val="decimal"/>
      <w:pStyle w:val="Titre1"/>
      <w:lvlText w:val="%1)"/>
      <w:lvlJc w:val="left"/>
      <w:pPr>
        <w:ind w:left="1069"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391A62CE"/>
    <w:multiLevelType w:val="hybridMultilevel"/>
    <w:tmpl w:val="A7922EF2"/>
    <w:lvl w:ilvl="0" w:tplc="9C22415A">
      <w:start w:val="1"/>
      <w:numFmt w:val="lowerLetter"/>
      <w:pStyle w:val="Titre3"/>
      <w:lvlText w:val="%1."/>
      <w:lvlJc w:val="left"/>
      <w:pPr>
        <w:ind w:left="2136" w:hanging="360"/>
      </w:pPr>
    </w:lvl>
    <w:lvl w:ilvl="1" w:tplc="040C0019" w:tentative="1">
      <w:start w:val="1"/>
      <w:numFmt w:val="lowerLetter"/>
      <w:lvlText w:val="%2."/>
      <w:lvlJc w:val="left"/>
      <w:pPr>
        <w:ind w:left="2856" w:hanging="360"/>
      </w:p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6">
    <w:nsid w:val="3A4654B5"/>
    <w:multiLevelType w:val="multilevel"/>
    <w:tmpl w:val="B556384E"/>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nsid w:val="44996363"/>
    <w:multiLevelType w:val="multilevel"/>
    <w:tmpl w:val="487ADA7E"/>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nsid w:val="4EBC5850"/>
    <w:multiLevelType w:val="hybridMultilevel"/>
    <w:tmpl w:val="73B42D02"/>
    <w:lvl w:ilvl="0" w:tplc="9EEEB462">
      <w:start w:val="1"/>
      <w:numFmt w:val="decimal"/>
      <w:pStyle w:val="Styl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3"/>
  </w:num>
  <w:num w:numId="5">
    <w:abstractNumId w:val="0"/>
  </w:num>
  <w:num w:numId="6">
    <w:abstractNumId w:val="1"/>
  </w:num>
  <w:num w:numId="7">
    <w:abstractNumId w:val="2"/>
  </w:num>
  <w:num w:numId="8">
    <w:abstractNumId w:val="5"/>
  </w:num>
  <w:num w:numId="9">
    <w:abstractNumId w:val="5"/>
    <w:lvlOverride w:ilvl="0">
      <w:startOverride w:val="1"/>
    </w:lvlOverride>
  </w:num>
  <w:num w:numId="10">
    <w:abstractNumId w:val="5"/>
    <w:lvlOverride w:ilvl="0">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num>
  <w:num w:numId="14">
    <w:abstractNumId w:val="8"/>
  </w:num>
  <w:num w:numId="15">
    <w:abstractNumId w:val="5"/>
    <w:lvlOverride w:ilvl="0">
      <w:startOverride w:val="1"/>
    </w:lvlOverride>
  </w:num>
  <w:num w:numId="16">
    <w:abstractNumId w:val="5"/>
    <w:lvlOverride w:ilvl="0">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0C0"/>
    <w:rsid w:val="0021106C"/>
    <w:rsid w:val="0026142B"/>
    <w:rsid w:val="002A5075"/>
    <w:rsid w:val="003F171C"/>
    <w:rsid w:val="00683341"/>
    <w:rsid w:val="00994AF5"/>
    <w:rsid w:val="00D43EA3"/>
    <w:rsid w:val="00EC5C50"/>
    <w:rsid w:val="00EF30C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55B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EA3"/>
  </w:style>
  <w:style w:type="paragraph" w:styleId="Titre1">
    <w:name w:val="heading 1"/>
    <w:basedOn w:val="Titre"/>
    <w:next w:val="Corpsdetexte"/>
    <w:link w:val="Titre1Car"/>
    <w:rsid w:val="003F171C"/>
    <w:pPr>
      <w:numPr>
        <w:numId w:val="1"/>
      </w:numPr>
      <w:tabs>
        <w:tab w:val="left" w:leader="dot" w:pos="709"/>
      </w:tabs>
      <w:outlineLvl w:val="0"/>
    </w:pPr>
    <w:rPr>
      <w:bCs/>
      <w:color w:val="FF0000"/>
      <w:sz w:val="28"/>
      <w:szCs w:val="32"/>
    </w:rPr>
  </w:style>
  <w:style w:type="paragraph" w:styleId="Titre2">
    <w:name w:val="heading 2"/>
    <w:basedOn w:val="Normal"/>
    <w:next w:val="Normal"/>
    <w:link w:val="Titre2Car"/>
    <w:uiPriority w:val="9"/>
    <w:unhideWhenUsed/>
    <w:qFormat/>
    <w:rsid w:val="003F171C"/>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fr-FR"/>
    </w:rPr>
  </w:style>
  <w:style w:type="paragraph" w:styleId="Titre3">
    <w:name w:val="heading 3"/>
    <w:basedOn w:val="Titre"/>
    <w:next w:val="Corpsdetexte"/>
    <w:link w:val="Titre3Car"/>
    <w:rsid w:val="003F171C"/>
    <w:pPr>
      <w:numPr>
        <w:numId w:val="8"/>
      </w:numPr>
      <w:ind w:left="2484"/>
      <w:outlineLvl w:val="2"/>
    </w:pPr>
    <w:rPr>
      <w:rFonts w:ascii="Times New Roman" w:eastAsia="Arial Unicode MS" w:hAnsi="Times New Roman"/>
      <w:bCs/>
      <w:color w:val="8496B0" w:themeColor="text2" w:themeTint="99"/>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EF30C0"/>
    <w:pPr>
      <w:widowControl w:val="0"/>
      <w:tabs>
        <w:tab w:val="left" w:pos="709"/>
      </w:tabs>
      <w:suppressAutoHyphens/>
      <w:spacing w:after="200" w:line="276" w:lineRule="auto"/>
    </w:pPr>
    <w:rPr>
      <w:rFonts w:ascii="Times New Roman" w:eastAsia="Times New Roman" w:hAnsi="Times New Roman" w:cs="Times New Roman"/>
      <w:sz w:val="24"/>
      <w:szCs w:val="24"/>
      <w:lang w:eastAsia="fr-FR" w:bidi="fr-FR"/>
    </w:rPr>
  </w:style>
  <w:style w:type="character" w:customStyle="1" w:styleId="Titre1Car">
    <w:name w:val="Titre 1 Car"/>
    <w:basedOn w:val="Policepardfaut"/>
    <w:link w:val="Titre1"/>
    <w:rsid w:val="003F171C"/>
    <w:rPr>
      <w:rFonts w:ascii="Arial" w:eastAsia="MS Mincho" w:hAnsi="Arial" w:cs="Tahoma"/>
      <w:b/>
      <w:bCs/>
      <w:color w:val="FF0000"/>
      <w:sz w:val="28"/>
      <w:szCs w:val="32"/>
      <w:lang w:eastAsia="fr-FR" w:bidi="fr-FR"/>
    </w:rPr>
  </w:style>
  <w:style w:type="character" w:customStyle="1" w:styleId="Titre2Car">
    <w:name w:val="Titre 2 Car"/>
    <w:basedOn w:val="Policepardfaut"/>
    <w:link w:val="Titre2"/>
    <w:uiPriority w:val="9"/>
    <w:rsid w:val="003F171C"/>
    <w:rPr>
      <w:rFonts w:asciiTheme="majorHAnsi" w:eastAsiaTheme="majorEastAsia" w:hAnsiTheme="majorHAnsi" w:cstheme="majorBidi"/>
      <w:b/>
      <w:bCs/>
      <w:color w:val="5B9BD5" w:themeColor="accent1"/>
      <w:sz w:val="26"/>
      <w:szCs w:val="26"/>
      <w:lang w:eastAsia="fr-FR"/>
    </w:rPr>
  </w:style>
  <w:style w:type="character" w:customStyle="1" w:styleId="Titre3Car">
    <w:name w:val="Titre 3 Car"/>
    <w:basedOn w:val="Policepardfaut"/>
    <w:link w:val="Titre3"/>
    <w:rsid w:val="003F171C"/>
    <w:rPr>
      <w:rFonts w:ascii="Times New Roman" w:eastAsia="Arial Unicode MS" w:hAnsi="Times New Roman" w:cs="Tahoma"/>
      <w:b/>
      <w:bCs/>
      <w:color w:val="8496B0" w:themeColor="text2" w:themeTint="99"/>
      <w:sz w:val="28"/>
      <w:szCs w:val="28"/>
      <w:lang w:eastAsia="fr-FR" w:bidi="fr-FR"/>
    </w:rPr>
  </w:style>
  <w:style w:type="character" w:customStyle="1" w:styleId="Caractresdenotedebasdepage">
    <w:name w:val="Caractères de note de bas de page"/>
    <w:rsid w:val="003F171C"/>
  </w:style>
  <w:style w:type="character" w:customStyle="1" w:styleId="Caractresdenumrotation">
    <w:name w:val="Caractères de numérotation"/>
    <w:rsid w:val="003F171C"/>
  </w:style>
  <w:style w:type="character" w:customStyle="1" w:styleId="Puces">
    <w:name w:val="Puces"/>
    <w:rsid w:val="003F171C"/>
    <w:rPr>
      <w:rFonts w:ascii="OpenSymbol" w:eastAsia="OpenSymbol" w:hAnsi="OpenSymbol" w:cs="OpenSymbol"/>
    </w:rPr>
  </w:style>
  <w:style w:type="character" w:customStyle="1" w:styleId="LienInternet">
    <w:name w:val="Lien Internet"/>
    <w:rsid w:val="003F171C"/>
    <w:rPr>
      <w:color w:val="000080"/>
      <w:u w:val="single"/>
      <w:lang w:val="fr-FR" w:eastAsia="fr-FR" w:bidi="fr-FR"/>
    </w:rPr>
  </w:style>
  <w:style w:type="character" w:customStyle="1" w:styleId="Caractresdenotedefin">
    <w:name w:val="Caractères de note de fin"/>
    <w:rsid w:val="003F171C"/>
  </w:style>
  <w:style w:type="character" w:customStyle="1" w:styleId="Appeldenote">
    <w:name w:val="Appel de note"/>
    <w:rsid w:val="003F171C"/>
    <w:rPr>
      <w:vertAlign w:val="superscript"/>
    </w:rPr>
  </w:style>
  <w:style w:type="character" w:styleId="Appeldenotedefin">
    <w:name w:val="endnote reference"/>
    <w:rsid w:val="003F171C"/>
    <w:rPr>
      <w:vertAlign w:val="superscript"/>
    </w:rPr>
  </w:style>
  <w:style w:type="character" w:styleId="Accentuation">
    <w:name w:val="Emphasis"/>
    <w:qFormat/>
    <w:rsid w:val="003F171C"/>
    <w:rPr>
      <w:i/>
      <w:iCs/>
    </w:rPr>
  </w:style>
  <w:style w:type="character" w:customStyle="1" w:styleId="Accentuationforte">
    <w:name w:val="Accentuation forte"/>
    <w:rsid w:val="003F171C"/>
    <w:rPr>
      <w:b/>
      <w:bCs/>
    </w:rPr>
  </w:style>
  <w:style w:type="character" w:customStyle="1" w:styleId="Citation1">
    <w:name w:val="Citation1"/>
    <w:rsid w:val="003F171C"/>
    <w:rPr>
      <w:i/>
      <w:iCs/>
    </w:rPr>
  </w:style>
  <w:style w:type="paragraph" w:styleId="Corpsdetexte">
    <w:name w:val="Body Text"/>
    <w:basedOn w:val="Standard"/>
    <w:link w:val="CorpsdetexteCar"/>
    <w:rsid w:val="003F171C"/>
    <w:pPr>
      <w:spacing w:after="120"/>
    </w:pPr>
  </w:style>
  <w:style w:type="character" w:customStyle="1" w:styleId="CorpsdetexteCar">
    <w:name w:val="Corps de texte Car"/>
    <w:basedOn w:val="Policepardfaut"/>
    <w:link w:val="Corpsdetexte"/>
    <w:rsid w:val="003F171C"/>
    <w:rPr>
      <w:rFonts w:ascii="Times New Roman" w:eastAsia="Times New Roman" w:hAnsi="Times New Roman" w:cs="Times New Roman"/>
      <w:sz w:val="24"/>
      <w:szCs w:val="24"/>
      <w:lang w:eastAsia="fr-FR" w:bidi="fr-FR"/>
    </w:rPr>
  </w:style>
  <w:style w:type="paragraph" w:styleId="Titre">
    <w:name w:val="Title"/>
    <w:basedOn w:val="Standard"/>
    <w:next w:val="Corpsdetexte"/>
    <w:link w:val="TitreCar"/>
    <w:qFormat/>
    <w:rsid w:val="003F171C"/>
    <w:pPr>
      <w:keepNext/>
      <w:numPr>
        <w:numId w:val="7"/>
      </w:numPr>
      <w:spacing w:before="240" w:after="120"/>
    </w:pPr>
    <w:rPr>
      <w:rFonts w:ascii="Arial" w:eastAsia="MS Mincho" w:hAnsi="Arial" w:cs="Tahoma"/>
      <w:b/>
      <w:color w:val="44546A" w:themeColor="text2"/>
      <w:sz w:val="32"/>
      <w:szCs w:val="28"/>
    </w:rPr>
  </w:style>
  <w:style w:type="character" w:customStyle="1" w:styleId="TitreCar">
    <w:name w:val="Titre Car"/>
    <w:basedOn w:val="Policepardfaut"/>
    <w:link w:val="Titre"/>
    <w:rsid w:val="003F171C"/>
    <w:rPr>
      <w:rFonts w:ascii="Arial" w:eastAsia="MS Mincho" w:hAnsi="Arial" w:cs="Tahoma"/>
      <w:b/>
      <w:color w:val="44546A" w:themeColor="text2"/>
      <w:sz w:val="32"/>
      <w:szCs w:val="28"/>
      <w:lang w:eastAsia="fr-FR" w:bidi="fr-FR"/>
    </w:rPr>
  </w:style>
  <w:style w:type="paragraph" w:styleId="Liste">
    <w:name w:val="List"/>
    <w:basedOn w:val="Corpsdetexte"/>
    <w:rsid w:val="003F171C"/>
    <w:rPr>
      <w:rFonts w:cs="Tahoma"/>
    </w:rPr>
  </w:style>
  <w:style w:type="paragraph" w:customStyle="1" w:styleId="Contenudetableau">
    <w:name w:val="Contenu de tableau"/>
    <w:basedOn w:val="Standard"/>
    <w:rsid w:val="003F171C"/>
    <w:pPr>
      <w:suppressLineNumbers/>
      <w:jc w:val="center"/>
    </w:pPr>
    <w:rPr>
      <w:rFonts w:ascii="Sawasdee" w:hAnsi="Sawasdee"/>
      <w:b/>
    </w:rPr>
  </w:style>
  <w:style w:type="paragraph" w:styleId="Lgende">
    <w:name w:val="caption"/>
    <w:basedOn w:val="Standard"/>
    <w:rsid w:val="003F171C"/>
    <w:pPr>
      <w:suppressLineNumbers/>
      <w:spacing w:before="120" w:after="120"/>
    </w:pPr>
    <w:rPr>
      <w:rFonts w:cs="Tahoma"/>
      <w:i/>
      <w:iCs/>
    </w:rPr>
  </w:style>
  <w:style w:type="paragraph" w:styleId="Notedebasdepage">
    <w:name w:val="footnote text"/>
    <w:basedOn w:val="Standard"/>
    <w:link w:val="NotedebasdepageCar"/>
    <w:rsid w:val="003F171C"/>
    <w:pPr>
      <w:suppressLineNumbers/>
      <w:spacing w:after="0"/>
      <w:ind w:left="283" w:hanging="283"/>
    </w:pPr>
    <w:rPr>
      <w:sz w:val="20"/>
      <w:szCs w:val="20"/>
    </w:rPr>
  </w:style>
  <w:style w:type="character" w:customStyle="1" w:styleId="NotedebasdepageCar">
    <w:name w:val="Note de bas de page Car"/>
    <w:basedOn w:val="Policepardfaut"/>
    <w:link w:val="Notedebasdepage"/>
    <w:rsid w:val="003F171C"/>
    <w:rPr>
      <w:rFonts w:ascii="Times New Roman" w:eastAsia="Times New Roman" w:hAnsi="Times New Roman" w:cs="Times New Roman"/>
      <w:sz w:val="20"/>
      <w:szCs w:val="20"/>
      <w:lang w:eastAsia="fr-FR" w:bidi="fr-FR"/>
    </w:rPr>
  </w:style>
  <w:style w:type="paragraph" w:styleId="Notedefin">
    <w:name w:val="endnote text"/>
    <w:basedOn w:val="Standard"/>
    <w:link w:val="NotedefinCar"/>
    <w:rsid w:val="003F171C"/>
    <w:pPr>
      <w:suppressLineNumbers/>
      <w:spacing w:after="0"/>
      <w:ind w:left="283" w:hanging="283"/>
    </w:pPr>
    <w:rPr>
      <w:sz w:val="20"/>
      <w:szCs w:val="20"/>
    </w:rPr>
  </w:style>
  <w:style w:type="character" w:customStyle="1" w:styleId="NotedefinCar">
    <w:name w:val="Note de fin Car"/>
    <w:basedOn w:val="Policepardfaut"/>
    <w:link w:val="Notedefin"/>
    <w:rsid w:val="003F171C"/>
    <w:rPr>
      <w:rFonts w:ascii="Times New Roman" w:eastAsia="Times New Roman" w:hAnsi="Times New Roman" w:cs="Times New Roman"/>
      <w:sz w:val="20"/>
      <w:szCs w:val="20"/>
      <w:lang w:eastAsia="fr-FR" w:bidi="fr-FR"/>
    </w:rPr>
  </w:style>
  <w:style w:type="paragraph" w:customStyle="1" w:styleId="Index">
    <w:name w:val="Index"/>
    <w:basedOn w:val="Standard"/>
    <w:rsid w:val="003F171C"/>
    <w:pPr>
      <w:suppressLineNumbers/>
    </w:pPr>
    <w:rPr>
      <w:rFonts w:cs="Tahoma"/>
    </w:rPr>
  </w:style>
  <w:style w:type="paragraph" w:customStyle="1" w:styleId="Titredindexpersonnalis">
    <w:name w:val="Titre d'index personnalisé"/>
    <w:basedOn w:val="Titre"/>
    <w:rsid w:val="003F171C"/>
    <w:pPr>
      <w:suppressLineNumbers/>
      <w:spacing w:before="0" w:after="0"/>
    </w:pPr>
    <w:rPr>
      <w:bCs/>
      <w:szCs w:val="32"/>
    </w:rPr>
  </w:style>
  <w:style w:type="paragraph" w:customStyle="1" w:styleId="Indexpersonnalis1">
    <w:name w:val="Index personnalisé 1"/>
    <w:basedOn w:val="Index"/>
    <w:rsid w:val="003F171C"/>
    <w:pPr>
      <w:tabs>
        <w:tab w:val="right" w:leader="dot" w:pos="9066"/>
      </w:tabs>
      <w:spacing w:after="0"/>
    </w:pPr>
  </w:style>
  <w:style w:type="paragraph" w:customStyle="1" w:styleId="Titredebibliographie">
    <w:name w:val="Titre de bibliographie"/>
    <w:basedOn w:val="Titre"/>
    <w:rsid w:val="003F171C"/>
    <w:pPr>
      <w:suppressLineNumbers/>
      <w:spacing w:before="0" w:after="0"/>
    </w:pPr>
    <w:rPr>
      <w:bCs/>
      <w:szCs w:val="32"/>
    </w:rPr>
  </w:style>
  <w:style w:type="paragraph" w:customStyle="1" w:styleId="Titredetableau">
    <w:name w:val="Titre de tableau"/>
    <w:basedOn w:val="Contenudetableau"/>
    <w:rsid w:val="003F171C"/>
    <w:rPr>
      <w:bCs/>
    </w:rPr>
  </w:style>
  <w:style w:type="paragraph" w:styleId="Pieddepage">
    <w:name w:val="footer"/>
    <w:basedOn w:val="Standard"/>
    <w:link w:val="PieddepageCar"/>
    <w:uiPriority w:val="99"/>
    <w:rsid w:val="003F171C"/>
    <w:pPr>
      <w:suppressLineNumbers/>
      <w:tabs>
        <w:tab w:val="center" w:pos="4533"/>
        <w:tab w:val="right" w:pos="9066"/>
      </w:tabs>
    </w:pPr>
  </w:style>
  <w:style w:type="character" w:customStyle="1" w:styleId="PieddepageCar">
    <w:name w:val="Pied de page Car"/>
    <w:basedOn w:val="Policepardfaut"/>
    <w:link w:val="Pieddepage"/>
    <w:uiPriority w:val="99"/>
    <w:rsid w:val="003F171C"/>
    <w:rPr>
      <w:rFonts w:ascii="Times New Roman" w:eastAsia="Times New Roman" w:hAnsi="Times New Roman" w:cs="Times New Roman"/>
      <w:sz w:val="24"/>
      <w:szCs w:val="24"/>
      <w:lang w:eastAsia="fr-FR" w:bidi="fr-FR"/>
    </w:rPr>
  </w:style>
  <w:style w:type="paragraph" w:styleId="En-tte">
    <w:name w:val="header"/>
    <w:basedOn w:val="Standard"/>
    <w:link w:val="En-tteCar"/>
    <w:uiPriority w:val="99"/>
    <w:rsid w:val="003F171C"/>
    <w:pPr>
      <w:suppressLineNumbers/>
      <w:tabs>
        <w:tab w:val="center" w:pos="4533"/>
        <w:tab w:val="right" w:pos="9066"/>
      </w:tabs>
    </w:pPr>
  </w:style>
  <w:style w:type="character" w:customStyle="1" w:styleId="En-tteCar">
    <w:name w:val="En-tête Car"/>
    <w:basedOn w:val="Policepardfaut"/>
    <w:link w:val="En-tte"/>
    <w:uiPriority w:val="99"/>
    <w:rsid w:val="003F171C"/>
    <w:rPr>
      <w:rFonts w:ascii="Times New Roman" w:eastAsia="Times New Roman" w:hAnsi="Times New Roman" w:cs="Times New Roman"/>
      <w:sz w:val="24"/>
      <w:szCs w:val="24"/>
      <w:lang w:eastAsia="fr-FR" w:bidi="fr-FR"/>
    </w:rPr>
  </w:style>
  <w:style w:type="character" w:styleId="Marquedecommentaire">
    <w:name w:val="annotation reference"/>
    <w:basedOn w:val="Policepardfaut"/>
    <w:uiPriority w:val="99"/>
    <w:semiHidden/>
    <w:unhideWhenUsed/>
    <w:rsid w:val="003F171C"/>
    <w:rPr>
      <w:sz w:val="16"/>
      <w:szCs w:val="16"/>
    </w:rPr>
  </w:style>
  <w:style w:type="paragraph" w:styleId="Commentaire">
    <w:name w:val="annotation text"/>
    <w:basedOn w:val="Normal"/>
    <w:link w:val="CommentaireCar"/>
    <w:uiPriority w:val="99"/>
    <w:semiHidden/>
    <w:unhideWhenUsed/>
    <w:rsid w:val="003F171C"/>
    <w:pPr>
      <w:spacing w:after="200" w:line="240" w:lineRule="auto"/>
    </w:pPr>
    <w:rPr>
      <w:rFonts w:eastAsiaTheme="minorEastAsia"/>
      <w:sz w:val="20"/>
      <w:szCs w:val="20"/>
      <w:lang w:eastAsia="fr-FR"/>
    </w:rPr>
  </w:style>
  <w:style w:type="character" w:customStyle="1" w:styleId="CommentaireCar">
    <w:name w:val="Commentaire Car"/>
    <w:basedOn w:val="Policepardfaut"/>
    <w:link w:val="Commentaire"/>
    <w:uiPriority w:val="99"/>
    <w:semiHidden/>
    <w:rsid w:val="003F171C"/>
    <w:rPr>
      <w:rFonts w:eastAsiaTheme="minorEastAsia"/>
      <w:sz w:val="20"/>
      <w:szCs w:val="20"/>
      <w:lang w:eastAsia="fr-FR"/>
    </w:rPr>
  </w:style>
  <w:style w:type="paragraph" w:styleId="Objetducommentaire">
    <w:name w:val="annotation subject"/>
    <w:basedOn w:val="Commentaire"/>
    <w:next w:val="Commentaire"/>
    <w:link w:val="ObjetducommentaireCar"/>
    <w:uiPriority w:val="99"/>
    <w:semiHidden/>
    <w:unhideWhenUsed/>
    <w:rsid w:val="003F171C"/>
    <w:rPr>
      <w:b/>
      <w:bCs/>
    </w:rPr>
  </w:style>
  <w:style w:type="character" w:customStyle="1" w:styleId="ObjetducommentaireCar">
    <w:name w:val="Objet du commentaire Car"/>
    <w:basedOn w:val="CommentaireCar"/>
    <w:link w:val="Objetducommentaire"/>
    <w:uiPriority w:val="99"/>
    <w:semiHidden/>
    <w:rsid w:val="003F171C"/>
    <w:rPr>
      <w:rFonts w:eastAsiaTheme="minorEastAsia"/>
      <w:b/>
      <w:bCs/>
      <w:sz w:val="20"/>
      <w:szCs w:val="20"/>
      <w:lang w:eastAsia="fr-FR"/>
    </w:rPr>
  </w:style>
  <w:style w:type="paragraph" w:styleId="Textedebulles">
    <w:name w:val="Balloon Text"/>
    <w:basedOn w:val="Normal"/>
    <w:link w:val="TextedebullesCar"/>
    <w:uiPriority w:val="99"/>
    <w:semiHidden/>
    <w:unhideWhenUsed/>
    <w:rsid w:val="003F171C"/>
    <w:pPr>
      <w:spacing w:after="0" w:line="240" w:lineRule="auto"/>
    </w:pPr>
    <w:rPr>
      <w:rFonts w:ascii="Tahoma" w:eastAsiaTheme="minorEastAsia" w:hAnsi="Tahoma" w:cs="Tahoma"/>
      <w:sz w:val="16"/>
      <w:szCs w:val="16"/>
      <w:lang w:eastAsia="fr-FR"/>
    </w:rPr>
  </w:style>
  <w:style w:type="character" w:customStyle="1" w:styleId="TextedebullesCar">
    <w:name w:val="Texte de bulles Car"/>
    <w:basedOn w:val="Policepardfaut"/>
    <w:link w:val="Textedebulles"/>
    <w:uiPriority w:val="99"/>
    <w:semiHidden/>
    <w:rsid w:val="003F171C"/>
    <w:rPr>
      <w:rFonts w:ascii="Tahoma" w:eastAsiaTheme="minorEastAsia" w:hAnsi="Tahoma" w:cs="Tahoma"/>
      <w:sz w:val="16"/>
      <w:szCs w:val="16"/>
      <w:lang w:eastAsia="fr-FR"/>
    </w:rPr>
  </w:style>
  <w:style w:type="paragraph" w:styleId="Sansinterligne">
    <w:name w:val="No Spacing"/>
    <w:link w:val="SansinterligneCar"/>
    <w:uiPriority w:val="1"/>
    <w:qFormat/>
    <w:rsid w:val="003F171C"/>
    <w:pPr>
      <w:spacing w:after="0" w:line="240" w:lineRule="auto"/>
    </w:pPr>
    <w:rPr>
      <w:rFonts w:eastAsiaTheme="minorEastAsia"/>
    </w:rPr>
  </w:style>
  <w:style w:type="character" w:customStyle="1" w:styleId="SansinterligneCar">
    <w:name w:val="Sans interligne Car"/>
    <w:basedOn w:val="Policepardfaut"/>
    <w:link w:val="Sansinterligne"/>
    <w:uiPriority w:val="1"/>
    <w:rsid w:val="003F171C"/>
    <w:rPr>
      <w:rFonts w:eastAsiaTheme="minorEastAsia"/>
    </w:rPr>
  </w:style>
  <w:style w:type="paragraph" w:styleId="En-ttedetabledesmatires">
    <w:name w:val="TOC Heading"/>
    <w:basedOn w:val="Titre1"/>
    <w:next w:val="Normal"/>
    <w:uiPriority w:val="39"/>
    <w:unhideWhenUsed/>
    <w:qFormat/>
    <w:rsid w:val="003F171C"/>
    <w:pPr>
      <w:keepLines/>
      <w:widowControl/>
      <w:numPr>
        <w:numId w:val="0"/>
      </w:numPr>
      <w:tabs>
        <w:tab w:val="clear" w:pos="709"/>
      </w:tabs>
      <w:suppressAutoHyphens w:val="0"/>
      <w:spacing w:before="480" w:after="0"/>
      <w:outlineLvl w:val="9"/>
    </w:pPr>
    <w:rPr>
      <w:rFonts w:asciiTheme="majorHAnsi" w:eastAsiaTheme="majorEastAsia" w:hAnsiTheme="majorHAnsi" w:cstheme="majorBidi"/>
      <w:color w:val="2E74B5" w:themeColor="accent1" w:themeShade="BF"/>
      <w:szCs w:val="28"/>
      <w:lang w:eastAsia="en-US" w:bidi="ar-SA"/>
    </w:rPr>
  </w:style>
  <w:style w:type="paragraph" w:styleId="TM1">
    <w:name w:val="toc 1"/>
    <w:basedOn w:val="Normal"/>
    <w:next w:val="Normal"/>
    <w:autoRedefine/>
    <w:uiPriority w:val="39"/>
    <w:unhideWhenUsed/>
    <w:qFormat/>
    <w:rsid w:val="003F171C"/>
    <w:pPr>
      <w:spacing w:after="100" w:line="276" w:lineRule="auto"/>
    </w:pPr>
    <w:rPr>
      <w:rFonts w:eastAsiaTheme="minorEastAsia"/>
      <w:lang w:eastAsia="fr-FR"/>
    </w:rPr>
  </w:style>
  <w:style w:type="paragraph" w:styleId="TM3">
    <w:name w:val="toc 3"/>
    <w:basedOn w:val="Normal"/>
    <w:next w:val="Normal"/>
    <w:autoRedefine/>
    <w:uiPriority w:val="39"/>
    <w:unhideWhenUsed/>
    <w:qFormat/>
    <w:rsid w:val="003F171C"/>
    <w:pPr>
      <w:spacing w:after="100" w:line="276" w:lineRule="auto"/>
      <w:ind w:left="440"/>
    </w:pPr>
    <w:rPr>
      <w:rFonts w:eastAsiaTheme="minorEastAsia"/>
      <w:lang w:eastAsia="fr-FR"/>
    </w:rPr>
  </w:style>
  <w:style w:type="character" w:styleId="Lienhypertexte">
    <w:name w:val="Hyperlink"/>
    <w:basedOn w:val="Policepardfaut"/>
    <w:uiPriority w:val="99"/>
    <w:unhideWhenUsed/>
    <w:rsid w:val="003F171C"/>
    <w:rPr>
      <w:color w:val="0563C1" w:themeColor="hyperlink"/>
      <w:u w:val="single"/>
    </w:rPr>
  </w:style>
  <w:style w:type="paragraph" w:styleId="TM2">
    <w:name w:val="toc 2"/>
    <w:basedOn w:val="Normal"/>
    <w:next w:val="Normal"/>
    <w:autoRedefine/>
    <w:uiPriority w:val="39"/>
    <w:unhideWhenUsed/>
    <w:qFormat/>
    <w:rsid w:val="003F171C"/>
    <w:pPr>
      <w:tabs>
        <w:tab w:val="left" w:pos="641"/>
        <w:tab w:val="right" w:leader="dot" w:pos="9056"/>
      </w:tabs>
      <w:spacing w:after="100" w:line="276" w:lineRule="auto"/>
      <w:ind w:left="-142"/>
    </w:pPr>
    <w:rPr>
      <w:rFonts w:eastAsiaTheme="minorEastAsia"/>
      <w:b/>
      <w:noProof/>
    </w:rPr>
  </w:style>
  <w:style w:type="paragraph" w:customStyle="1" w:styleId="Style1">
    <w:name w:val="Style1"/>
    <w:basedOn w:val="Titre2"/>
    <w:autoRedefine/>
    <w:qFormat/>
    <w:rsid w:val="003F171C"/>
    <w:pPr>
      <w:numPr>
        <w:numId w:val="14"/>
      </w:numPr>
    </w:pPr>
    <w:rPr>
      <w:color w:val="44546A" w:themeColor="text2"/>
      <w:sz w:val="32"/>
    </w:rPr>
  </w:style>
  <w:style w:type="paragraph" w:styleId="TM9">
    <w:name w:val="toc 9"/>
    <w:basedOn w:val="Normal"/>
    <w:next w:val="Normal"/>
    <w:autoRedefine/>
    <w:uiPriority w:val="39"/>
    <w:semiHidden/>
    <w:unhideWhenUsed/>
    <w:rsid w:val="003F171C"/>
    <w:pPr>
      <w:spacing w:after="100" w:line="276" w:lineRule="auto"/>
      <w:ind w:left="1760"/>
    </w:pPr>
    <w:rPr>
      <w:rFonts w:eastAsiaTheme="minorEastAsia"/>
      <w:lang w:eastAsia="fr-FR"/>
    </w:rPr>
  </w:style>
  <w:style w:type="character" w:styleId="Emphaseintense">
    <w:name w:val="Intense Emphasis"/>
    <w:basedOn w:val="Policepardfaut"/>
    <w:uiPriority w:val="21"/>
    <w:qFormat/>
    <w:rsid w:val="003F171C"/>
    <w:rPr>
      <w:b/>
      <w:bCs/>
      <w:i/>
      <w:iCs/>
      <w:color w:val="5B9BD5" w:themeColor="accent1"/>
    </w:rPr>
  </w:style>
  <w:style w:type="character" w:styleId="Appelnotedebasdep">
    <w:name w:val="footnote reference"/>
    <w:basedOn w:val="Policepardfaut"/>
    <w:uiPriority w:val="99"/>
    <w:semiHidden/>
    <w:unhideWhenUsed/>
    <w:rsid w:val="003F171C"/>
    <w:rPr>
      <w:vertAlign w:val="superscript"/>
    </w:rPr>
  </w:style>
  <w:style w:type="table" w:styleId="Grilledutableau">
    <w:name w:val="Table Grid"/>
    <w:basedOn w:val="TableauNormal"/>
    <w:uiPriority w:val="59"/>
    <w:rsid w:val="003F171C"/>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3F171C"/>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EA3"/>
  </w:style>
  <w:style w:type="paragraph" w:styleId="Titre1">
    <w:name w:val="heading 1"/>
    <w:basedOn w:val="Titre"/>
    <w:next w:val="Corpsdetexte"/>
    <w:link w:val="Titre1Car"/>
    <w:rsid w:val="003F171C"/>
    <w:pPr>
      <w:numPr>
        <w:numId w:val="1"/>
      </w:numPr>
      <w:tabs>
        <w:tab w:val="left" w:leader="dot" w:pos="709"/>
      </w:tabs>
      <w:outlineLvl w:val="0"/>
    </w:pPr>
    <w:rPr>
      <w:bCs/>
      <w:color w:val="FF0000"/>
      <w:sz w:val="28"/>
      <w:szCs w:val="32"/>
    </w:rPr>
  </w:style>
  <w:style w:type="paragraph" w:styleId="Titre2">
    <w:name w:val="heading 2"/>
    <w:basedOn w:val="Normal"/>
    <w:next w:val="Normal"/>
    <w:link w:val="Titre2Car"/>
    <w:uiPriority w:val="9"/>
    <w:unhideWhenUsed/>
    <w:qFormat/>
    <w:rsid w:val="003F171C"/>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fr-FR"/>
    </w:rPr>
  </w:style>
  <w:style w:type="paragraph" w:styleId="Titre3">
    <w:name w:val="heading 3"/>
    <w:basedOn w:val="Titre"/>
    <w:next w:val="Corpsdetexte"/>
    <w:link w:val="Titre3Car"/>
    <w:rsid w:val="003F171C"/>
    <w:pPr>
      <w:numPr>
        <w:numId w:val="8"/>
      </w:numPr>
      <w:ind w:left="2484"/>
      <w:outlineLvl w:val="2"/>
    </w:pPr>
    <w:rPr>
      <w:rFonts w:ascii="Times New Roman" w:eastAsia="Arial Unicode MS" w:hAnsi="Times New Roman"/>
      <w:bCs/>
      <w:color w:val="8496B0" w:themeColor="text2" w:themeTint="99"/>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EF30C0"/>
    <w:pPr>
      <w:widowControl w:val="0"/>
      <w:tabs>
        <w:tab w:val="left" w:pos="709"/>
      </w:tabs>
      <w:suppressAutoHyphens/>
      <w:spacing w:after="200" w:line="276" w:lineRule="auto"/>
    </w:pPr>
    <w:rPr>
      <w:rFonts w:ascii="Times New Roman" w:eastAsia="Times New Roman" w:hAnsi="Times New Roman" w:cs="Times New Roman"/>
      <w:sz w:val="24"/>
      <w:szCs w:val="24"/>
      <w:lang w:eastAsia="fr-FR" w:bidi="fr-FR"/>
    </w:rPr>
  </w:style>
  <w:style w:type="character" w:customStyle="1" w:styleId="Titre1Car">
    <w:name w:val="Titre 1 Car"/>
    <w:basedOn w:val="Policepardfaut"/>
    <w:link w:val="Titre1"/>
    <w:rsid w:val="003F171C"/>
    <w:rPr>
      <w:rFonts w:ascii="Arial" w:eastAsia="MS Mincho" w:hAnsi="Arial" w:cs="Tahoma"/>
      <w:b/>
      <w:bCs/>
      <w:color w:val="FF0000"/>
      <w:sz w:val="28"/>
      <w:szCs w:val="32"/>
      <w:lang w:eastAsia="fr-FR" w:bidi="fr-FR"/>
    </w:rPr>
  </w:style>
  <w:style w:type="character" w:customStyle="1" w:styleId="Titre2Car">
    <w:name w:val="Titre 2 Car"/>
    <w:basedOn w:val="Policepardfaut"/>
    <w:link w:val="Titre2"/>
    <w:uiPriority w:val="9"/>
    <w:rsid w:val="003F171C"/>
    <w:rPr>
      <w:rFonts w:asciiTheme="majorHAnsi" w:eastAsiaTheme="majorEastAsia" w:hAnsiTheme="majorHAnsi" w:cstheme="majorBidi"/>
      <w:b/>
      <w:bCs/>
      <w:color w:val="5B9BD5" w:themeColor="accent1"/>
      <w:sz w:val="26"/>
      <w:szCs w:val="26"/>
      <w:lang w:eastAsia="fr-FR"/>
    </w:rPr>
  </w:style>
  <w:style w:type="character" w:customStyle="1" w:styleId="Titre3Car">
    <w:name w:val="Titre 3 Car"/>
    <w:basedOn w:val="Policepardfaut"/>
    <w:link w:val="Titre3"/>
    <w:rsid w:val="003F171C"/>
    <w:rPr>
      <w:rFonts w:ascii="Times New Roman" w:eastAsia="Arial Unicode MS" w:hAnsi="Times New Roman" w:cs="Tahoma"/>
      <w:b/>
      <w:bCs/>
      <w:color w:val="8496B0" w:themeColor="text2" w:themeTint="99"/>
      <w:sz w:val="28"/>
      <w:szCs w:val="28"/>
      <w:lang w:eastAsia="fr-FR" w:bidi="fr-FR"/>
    </w:rPr>
  </w:style>
  <w:style w:type="character" w:customStyle="1" w:styleId="Caractresdenotedebasdepage">
    <w:name w:val="Caractères de note de bas de page"/>
    <w:rsid w:val="003F171C"/>
  </w:style>
  <w:style w:type="character" w:customStyle="1" w:styleId="Caractresdenumrotation">
    <w:name w:val="Caractères de numérotation"/>
    <w:rsid w:val="003F171C"/>
  </w:style>
  <w:style w:type="character" w:customStyle="1" w:styleId="Puces">
    <w:name w:val="Puces"/>
    <w:rsid w:val="003F171C"/>
    <w:rPr>
      <w:rFonts w:ascii="OpenSymbol" w:eastAsia="OpenSymbol" w:hAnsi="OpenSymbol" w:cs="OpenSymbol"/>
    </w:rPr>
  </w:style>
  <w:style w:type="character" w:customStyle="1" w:styleId="LienInternet">
    <w:name w:val="Lien Internet"/>
    <w:rsid w:val="003F171C"/>
    <w:rPr>
      <w:color w:val="000080"/>
      <w:u w:val="single"/>
      <w:lang w:val="fr-FR" w:eastAsia="fr-FR" w:bidi="fr-FR"/>
    </w:rPr>
  </w:style>
  <w:style w:type="character" w:customStyle="1" w:styleId="Caractresdenotedefin">
    <w:name w:val="Caractères de note de fin"/>
    <w:rsid w:val="003F171C"/>
  </w:style>
  <w:style w:type="character" w:customStyle="1" w:styleId="Appeldenote">
    <w:name w:val="Appel de note"/>
    <w:rsid w:val="003F171C"/>
    <w:rPr>
      <w:vertAlign w:val="superscript"/>
    </w:rPr>
  </w:style>
  <w:style w:type="character" w:styleId="Appeldenotedefin">
    <w:name w:val="endnote reference"/>
    <w:rsid w:val="003F171C"/>
    <w:rPr>
      <w:vertAlign w:val="superscript"/>
    </w:rPr>
  </w:style>
  <w:style w:type="character" w:styleId="Accentuation">
    <w:name w:val="Emphasis"/>
    <w:qFormat/>
    <w:rsid w:val="003F171C"/>
    <w:rPr>
      <w:i/>
      <w:iCs/>
    </w:rPr>
  </w:style>
  <w:style w:type="character" w:customStyle="1" w:styleId="Accentuationforte">
    <w:name w:val="Accentuation forte"/>
    <w:rsid w:val="003F171C"/>
    <w:rPr>
      <w:b/>
      <w:bCs/>
    </w:rPr>
  </w:style>
  <w:style w:type="character" w:customStyle="1" w:styleId="Citation1">
    <w:name w:val="Citation1"/>
    <w:rsid w:val="003F171C"/>
    <w:rPr>
      <w:i/>
      <w:iCs/>
    </w:rPr>
  </w:style>
  <w:style w:type="paragraph" w:styleId="Corpsdetexte">
    <w:name w:val="Body Text"/>
    <w:basedOn w:val="Standard"/>
    <w:link w:val="CorpsdetexteCar"/>
    <w:rsid w:val="003F171C"/>
    <w:pPr>
      <w:spacing w:after="120"/>
    </w:pPr>
  </w:style>
  <w:style w:type="character" w:customStyle="1" w:styleId="CorpsdetexteCar">
    <w:name w:val="Corps de texte Car"/>
    <w:basedOn w:val="Policepardfaut"/>
    <w:link w:val="Corpsdetexte"/>
    <w:rsid w:val="003F171C"/>
    <w:rPr>
      <w:rFonts w:ascii="Times New Roman" w:eastAsia="Times New Roman" w:hAnsi="Times New Roman" w:cs="Times New Roman"/>
      <w:sz w:val="24"/>
      <w:szCs w:val="24"/>
      <w:lang w:eastAsia="fr-FR" w:bidi="fr-FR"/>
    </w:rPr>
  </w:style>
  <w:style w:type="paragraph" w:styleId="Titre">
    <w:name w:val="Title"/>
    <w:basedOn w:val="Standard"/>
    <w:next w:val="Corpsdetexte"/>
    <w:link w:val="TitreCar"/>
    <w:qFormat/>
    <w:rsid w:val="003F171C"/>
    <w:pPr>
      <w:keepNext/>
      <w:numPr>
        <w:numId w:val="7"/>
      </w:numPr>
      <w:spacing w:before="240" w:after="120"/>
    </w:pPr>
    <w:rPr>
      <w:rFonts w:ascii="Arial" w:eastAsia="MS Mincho" w:hAnsi="Arial" w:cs="Tahoma"/>
      <w:b/>
      <w:color w:val="44546A" w:themeColor="text2"/>
      <w:sz w:val="32"/>
      <w:szCs w:val="28"/>
    </w:rPr>
  </w:style>
  <w:style w:type="character" w:customStyle="1" w:styleId="TitreCar">
    <w:name w:val="Titre Car"/>
    <w:basedOn w:val="Policepardfaut"/>
    <w:link w:val="Titre"/>
    <w:rsid w:val="003F171C"/>
    <w:rPr>
      <w:rFonts w:ascii="Arial" w:eastAsia="MS Mincho" w:hAnsi="Arial" w:cs="Tahoma"/>
      <w:b/>
      <w:color w:val="44546A" w:themeColor="text2"/>
      <w:sz w:val="32"/>
      <w:szCs w:val="28"/>
      <w:lang w:eastAsia="fr-FR" w:bidi="fr-FR"/>
    </w:rPr>
  </w:style>
  <w:style w:type="paragraph" w:styleId="Liste">
    <w:name w:val="List"/>
    <w:basedOn w:val="Corpsdetexte"/>
    <w:rsid w:val="003F171C"/>
    <w:rPr>
      <w:rFonts w:cs="Tahoma"/>
    </w:rPr>
  </w:style>
  <w:style w:type="paragraph" w:customStyle="1" w:styleId="Contenudetableau">
    <w:name w:val="Contenu de tableau"/>
    <w:basedOn w:val="Standard"/>
    <w:rsid w:val="003F171C"/>
    <w:pPr>
      <w:suppressLineNumbers/>
      <w:jc w:val="center"/>
    </w:pPr>
    <w:rPr>
      <w:rFonts w:ascii="Sawasdee" w:hAnsi="Sawasdee"/>
      <w:b/>
    </w:rPr>
  </w:style>
  <w:style w:type="paragraph" w:styleId="Lgende">
    <w:name w:val="caption"/>
    <w:basedOn w:val="Standard"/>
    <w:rsid w:val="003F171C"/>
    <w:pPr>
      <w:suppressLineNumbers/>
      <w:spacing w:before="120" w:after="120"/>
    </w:pPr>
    <w:rPr>
      <w:rFonts w:cs="Tahoma"/>
      <w:i/>
      <w:iCs/>
    </w:rPr>
  </w:style>
  <w:style w:type="paragraph" w:styleId="Notedebasdepage">
    <w:name w:val="footnote text"/>
    <w:basedOn w:val="Standard"/>
    <w:link w:val="NotedebasdepageCar"/>
    <w:rsid w:val="003F171C"/>
    <w:pPr>
      <w:suppressLineNumbers/>
      <w:spacing w:after="0"/>
      <w:ind w:left="283" w:hanging="283"/>
    </w:pPr>
    <w:rPr>
      <w:sz w:val="20"/>
      <w:szCs w:val="20"/>
    </w:rPr>
  </w:style>
  <w:style w:type="character" w:customStyle="1" w:styleId="NotedebasdepageCar">
    <w:name w:val="Note de bas de page Car"/>
    <w:basedOn w:val="Policepardfaut"/>
    <w:link w:val="Notedebasdepage"/>
    <w:rsid w:val="003F171C"/>
    <w:rPr>
      <w:rFonts w:ascii="Times New Roman" w:eastAsia="Times New Roman" w:hAnsi="Times New Roman" w:cs="Times New Roman"/>
      <w:sz w:val="20"/>
      <w:szCs w:val="20"/>
      <w:lang w:eastAsia="fr-FR" w:bidi="fr-FR"/>
    </w:rPr>
  </w:style>
  <w:style w:type="paragraph" w:styleId="Notedefin">
    <w:name w:val="endnote text"/>
    <w:basedOn w:val="Standard"/>
    <w:link w:val="NotedefinCar"/>
    <w:rsid w:val="003F171C"/>
    <w:pPr>
      <w:suppressLineNumbers/>
      <w:spacing w:after="0"/>
      <w:ind w:left="283" w:hanging="283"/>
    </w:pPr>
    <w:rPr>
      <w:sz w:val="20"/>
      <w:szCs w:val="20"/>
    </w:rPr>
  </w:style>
  <w:style w:type="character" w:customStyle="1" w:styleId="NotedefinCar">
    <w:name w:val="Note de fin Car"/>
    <w:basedOn w:val="Policepardfaut"/>
    <w:link w:val="Notedefin"/>
    <w:rsid w:val="003F171C"/>
    <w:rPr>
      <w:rFonts w:ascii="Times New Roman" w:eastAsia="Times New Roman" w:hAnsi="Times New Roman" w:cs="Times New Roman"/>
      <w:sz w:val="20"/>
      <w:szCs w:val="20"/>
      <w:lang w:eastAsia="fr-FR" w:bidi="fr-FR"/>
    </w:rPr>
  </w:style>
  <w:style w:type="paragraph" w:customStyle="1" w:styleId="Index">
    <w:name w:val="Index"/>
    <w:basedOn w:val="Standard"/>
    <w:rsid w:val="003F171C"/>
    <w:pPr>
      <w:suppressLineNumbers/>
    </w:pPr>
    <w:rPr>
      <w:rFonts w:cs="Tahoma"/>
    </w:rPr>
  </w:style>
  <w:style w:type="paragraph" w:customStyle="1" w:styleId="Titredindexpersonnalis">
    <w:name w:val="Titre d'index personnalisé"/>
    <w:basedOn w:val="Titre"/>
    <w:rsid w:val="003F171C"/>
    <w:pPr>
      <w:suppressLineNumbers/>
      <w:spacing w:before="0" w:after="0"/>
    </w:pPr>
    <w:rPr>
      <w:bCs/>
      <w:szCs w:val="32"/>
    </w:rPr>
  </w:style>
  <w:style w:type="paragraph" w:customStyle="1" w:styleId="Indexpersonnalis1">
    <w:name w:val="Index personnalisé 1"/>
    <w:basedOn w:val="Index"/>
    <w:rsid w:val="003F171C"/>
    <w:pPr>
      <w:tabs>
        <w:tab w:val="right" w:leader="dot" w:pos="9066"/>
      </w:tabs>
      <w:spacing w:after="0"/>
    </w:pPr>
  </w:style>
  <w:style w:type="paragraph" w:customStyle="1" w:styleId="Titredebibliographie">
    <w:name w:val="Titre de bibliographie"/>
    <w:basedOn w:val="Titre"/>
    <w:rsid w:val="003F171C"/>
    <w:pPr>
      <w:suppressLineNumbers/>
      <w:spacing w:before="0" w:after="0"/>
    </w:pPr>
    <w:rPr>
      <w:bCs/>
      <w:szCs w:val="32"/>
    </w:rPr>
  </w:style>
  <w:style w:type="paragraph" w:customStyle="1" w:styleId="Titredetableau">
    <w:name w:val="Titre de tableau"/>
    <w:basedOn w:val="Contenudetableau"/>
    <w:rsid w:val="003F171C"/>
    <w:rPr>
      <w:bCs/>
    </w:rPr>
  </w:style>
  <w:style w:type="paragraph" w:styleId="Pieddepage">
    <w:name w:val="footer"/>
    <w:basedOn w:val="Standard"/>
    <w:link w:val="PieddepageCar"/>
    <w:uiPriority w:val="99"/>
    <w:rsid w:val="003F171C"/>
    <w:pPr>
      <w:suppressLineNumbers/>
      <w:tabs>
        <w:tab w:val="center" w:pos="4533"/>
        <w:tab w:val="right" w:pos="9066"/>
      </w:tabs>
    </w:pPr>
  </w:style>
  <w:style w:type="character" w:customStyle="1" w:styleId="PieddepageCar">
    <w:name w:val="Pied de page Car"/>
    <w:basedOn w:val="Policepardfaut"/>
    <w:link w:val="Pieddepage"/>
    <w:uiPriority w:val="99"/>
    <w:rsid w:val="003F171C"/>
    <w:rPr>
      <w:rFonts w:ascii="Times New Roman" w:eastAsia="Times New Roman" w:hAnsi="Times New Roman" w:cs="Times New Roman"/>
      <w:sz w:val="24"/>
      <w:szCs w:val="24"/>
      <w:lang w:eastAsia="fr-FR" w:bidi="fr-FR"/>
    </w:rPr>
  </w:style>
  <w:style w:type="paragraph" w:styleId="En-tte">
    <w:name w:val="header"/>
    <w:basedOn w:val="Standard"/>
    <w:link w:val="En-tteCar"/>
    <w:uiPriority w:val="99"/>
    <w:rsid w:val="003F171C"/>
    <w:pPr>
      <w:suppressLineNumbers/>
      <w:tabs>
        <w:tab w:val="center" w:pos="4533"/>
        <w:tab w:val="right" w:pos="9066"/>
      </w:tabs>
    </w:pPr>
  </w:style>
  <w:style w:type="character" w:customStyle="1" w:styleId="En-tteCar">
    <w:name w:val="En-tête Car"/>
    <w:basedOn w:val="Policepardfaut"/>
    <w:link w:val="En-tte"/>
    <w:uiPriority w:val="99"/>
    <w:rsid w:val="003F171C"/>
    <w:rPr>
      <w:rFonts w:ascii="Times New Roman" w:eastAsia="Times New Roman" w:hAnsi="Times New Roman" w:cs="Times New Roman"/>
      <w:sz w:val="24"/>
      <w:szCs w:val="24"/>
      <w:lang w:eastAsia="fr-FR" w:bidi="fr-FR"/>
    </w:rPr>
  </w:style>
  <w:style w:type="character" w:styleId="Marquedecommentaire">
    <w:name w:val="annotation reference"/>
    <w:basedOn w:val="Policepardfaut"/>
    <w:uiPriority w:val="99"/>
    <w:semiHidden/>
    <w:unhideWhenUsed/>
    <w:rsid w:val="003F171C"/>
    <w:rPr>
      <w:sz w:val="16"/>
      <w:szCs w:val="16"/>
    </w:rPr>
  </w:style>
  <w:style w:type="paragraph" w:styleId="Commentaire">
    <w:name w:val="annotation text"/>
    <w:basedOn w:val="Normal"/>
    <w:link w:val="CommentaireCar"/>
    <w:uiPriority w:val="99"/>
    <w:semiHidden/>
    <w:unhideWhenUsed/>
    <w:rsid w:val="003F171C"/>
    <w:pPr>
      <w:spacing w:after="200" w:line="240" w:lineRule="auto"/>
    </w:pPr>
    <w:rPr>
      <w:rFonts w:eastAsiaTheme="minorEastAsia"/>
      <w:sz w:val="20"/>
      <w:szCs w:val="20"/>
      <w:lang w:eastAsia="fr-FR"/>
    </w:rPr>
  </w:style>
  <w:style w:type="character" w:customStyle="1" w:styleId="CommentaireCar">
    <w:name w:val="Commentaire Car"/>
    <w:basedOn w:val="Policepardfaut"/>
    <w:link w:val="Commentaire"/>
    <w:uiPriority w:val="99"/>
    <w:semiHidden/>
    <w:rsid w:val="003F171C"/>
    <w:rPr>
      <w:rFonts w:eastAsiaTheme="minorEastAsia"/>
      <w:sz w:val="20"/>
      <w:szCs w:val="20"/>
      <w:lang w:eastAsia="fr-FR"/>
    </w:rPr>
  </w:style>
  <w:style w:type="paragraph" w:styleId="Objetducommentaire">
    <w:name w:val="annotation subject"/>
    <w:basedOn w:val="Commentaire"/>
    <w:next w:val="Commentaire"/>
    <w:link w:val="ObjetducommentaireCar"/>
    <w:uiPriority w:val="99"/>
    <w:semiHidden/>
    <w:unhideWhenUsed/>
    <w:rsid w:val="003F171C"/>
    <w:rPr>
      <w:b/>
      <w:bCs/>
    </w:rPr>
  </w:style>
  <w:style w:type="character" w:customStyle="1" w:styleId="ObjetducommentaireCar">
    <w:name w:val="Objet du commentaire Car"/>
    <w:basedOn w:val="CommentaireCar"/>
    <w:link w:val="Objetducommentaire"/>
    <w:uiPriority w:val="99"/>
    <w:semiHidden/>
    <w:rsid w:val="003F171C"/>
    <w:rPr>
      <w:rFonts w:eastAsiaTheme="minorEastAsia"/>
      <w:b/>
      <w:bCs/>
      <w:sz w:val="20"/>
      <w:szCs w:val="20"/>
      <w:lang w:eastAsia="fr-FR"/>
    </w:rPr>
  </w:style>
  <w:style w:type="paragraph" w:styleId="Textedebulles">
    <w:name w:val="Balloon Text"/>
    <w:basedOn w:val="Normal"/>
    <w:link w:val="TextedebullesCar"/>
    <w:uiPriority w:val="99"/>
    <w:semiHidden/>
    <w:unhideWhenUsed/>
    <w:rsid w:val="003F171C"/>
    <w:pPr>
      <w:spacing w:after="0" w:line="240" w:lineRule="auto"/>
    </w:pPr>
    <w:rPr>
      <w:rFonts w:ascii="Tahoma" w:eastAsiaTheme="minorEastAsia" w:hAnsi="Tahoma" w:cs="Tahoma"/>
      <w:sz w:val="16"/>
      <w:szCs w:val="16"/>
      <w:lang w:eastAsia="fr-FR"/>
    </w:rPr>
  </w:style>
  <w:style w:type="character" w:customStyle="1" w:styleId="TextedebullesCar">
    <w:name w:val="Texte de bulles Car"/>
    <w:basedOn w:val="Policepardfaut"/>
    <w:link w:val="Textedebulles"/>
    <w:uiPriority w:val="99"/>
    <w:semiHidden/>
    <w:rsid w:val="003F171C"/>
    <w:rPr>
      <w:rFonts w:ascii="Tahoma" w:eastAsiaTheme="minorEastAsia" w:hAnsi="Tahoma" w:cs="Tahoma"/>
      <w:sz w:val="16"/>
      <w:szCs w:val="16"/>
      <w:lang w:eastAsia="fr-FR"/>
    </w:rPr>
  </w:style>
  <w:style w:type="paragraph" w:styleId="Sansinterligne">
    <w:name w:val="No Spacing"/>
    <w:link w:val="SansinterligneCar"/>
    <w:uiPriority w:val="1"/>
    <w:qFormat/>
    <w:rsid w:val="003F171C"/>
    <w:pPr>
      <w:spacing w:after="0" w:line="240" w:lineRule="auto"/>
    </w:pPr>
    <w:rPr>
      <w:rFonts w:eastAsiaTheme="minorEastAsia"/>
    </w:rPr>
  </w:style>
  <w:style w:type="character" w:customStyle="1" w:styleId="SansinterligneCar">
    <w:name w:val="Sans interligne Car"/>
    <w:basedOn w:val="Policepardfaut"/>
    <w:link w:val="Sansinterligne"/>
    <w:uiPriority w:val="1"/>
    <w:rsid w:val="003F171C"/>
    <w:rPr>
      <w:rFonts w:eastAsiaTheme="minorEastAsia"/>
    </w:rPr>
  </w:style>
  <w:style w:type="paragraph" w:styleId="En-ttedetabledesmatires">
    <w:name w:val="TOC Heading"/>
    <w:basedOn w:val="Titre1"/>
    <w:next w:val="Normal"/>
    <w:uiPriority w:val="39"/>
    <w:unhideWhenUsed/>
    <w:qFormat/>
    <w:rsid w:val="003F171C"/>
    <w:pPr>
      <w:keepLines/>
      <w:widowControl/>
      <w:numPr>
        <w:numId w:val="0"/>
      </w:numPr>
      <w:tabs>
        <w:tab w:val="clear" w:pos="709"/>
      </w:tabs>
      <w:suppressAutoHyphens w:val="0"/>
      <w:spacing w:before="480" w:after="0"/>
      <w:outlineLvl w:val="9"/>
    </w:pPr>
    <w:rPr>
      <w:rFonts w:asciiTheme="majorHAnsi" w:eastAsiaTheme="majorEastAsia" w:hAnsiTheme="majorHAnsi" w:cstheme="majorBidi"/>
      <w:color w:val="2E74B5" w:themeColor="accent1" w:themeShade="BF"/>
      <w:szCs w:val="28"/>
      <w:lang w:eastAsia="en-US" w:bidi="ar-SA"/>
    </w:rPr>
  </w:style>
  <w:style w:type="paragraph" w:styleId="TM1">
    <w:name w:val="toc 1"/>
    <w:basedOn w:val="Normal"/>
    <w:next w:val="Normal"/>
    <w:autoRedefine/>
    <w:uiPriority w:val="39"/>
    <w:unhideWhenUsed/>
    <w:qFormat/>
    <w:rsid w:val="003F171C"/>
    <w:pPr>
      <w:spacing w:after="100" w:line="276" w:lineRule="auto"/>
    </w:pPr>
    <w:rPr>
      <w:rFonts w:eastAsiaTheme="minorEastAsia"/>
      <w:lang w:eastAsia="fr-FR"/>
    </w:rPr>
  </w:style>
  <w:style w:type="paragraph" w:styleId="TM3">
    <w:name w:val="toc 3"/>
    <w:basedOn w:val="Normal"/>
    <w:next w:val="Normal"/>
    <w:autoRedefine/>
    <w:uiPriority w:val="39"/>
    <w:unhideWhenUsed/>
    <w:qFormat/>
    <w:rsid w:val="003F171C"/>
    <w:pPr>
      <w:spacing w:after="100" w:line="276" w:lineRule="auto"/>
      <w:ind w:left="440"/>
    </w:pPr>
    <w:rPr>
      <w:rFonts w:eastAsiaTheme="minorEastAsia"/>
      <w:lang w:eastAsia="fr-FR"/>
    </w:rPr>
  </w:style>
  <w:style w:type="character" w:styleId="Lienhypertexte">
    <w:name w:val="Hyperlink"/>
    <w:basedOn w:val="Policepardfaut"/>
    <w:uiPriority w:val="99"/>
    <w:unhideWhenUsed/>
    <w:rsid w:val="003F171C"/>
    <w:rPr>
      <w:color w:val="0563C1" w:themeColor="hyperlink"/>
      <w:u w:val="single"/>
    </w:rPr>
  </w:style>
  <w:style w:type="paragraph" w:styleId="TM2">
    <w:name w:val="toc 2"/>
    <w:basedOn w:val="Normal"/>
    <w:next w:val="Normal"/>
    <w:autoRedefine/>
    <w:uiPriority w:val="39"/>
    <w:unhideWhenUsed/>
    <w:qFormat/>
    <w:rsid w:val="003F171C"/>
    <w:pPr>
      <w:tabs>
        <w:tab w:val="left" w:pos="641"/>
        <w:tab w:val="right" w:leader="dot" w:pos="9056"/>
      </w:tabs>
      <w:spacing w:after="100" w:line="276" w:lineRule="auto"/>
      <w:ind w:left="-142"/>
    </w:pPr>
    <w:rPr>
      <w:rFonts w:eastAsiaTheme="minorEastAsia"/>
      <w:b/>
      <w:noProof/>
    </w:rPr>
  </w:style>
  <w:style w:type="paragraph" w:customStyle="1" w:styleId="Style1">
    <w:name w:val="Style1"/>
    <w:basedOn w:val="Titre2"/>
    <w:autoRedefine/>
    <w:qFormat/>
    <w:rsid w:val="003F171C"/>
    <w:pPr>
      <w:numPr>
        <w:numId w:val="14"/>
      </w:numPr>
    </w:pPr>
    <w:rPr>
      <w:color w:val="44546A" w:themeColor="text2"/>
      <w:sz w:val="32"/>
    </w:rPr>
  </w:style>
  <w:style w:type="paragraph" w:styleId="TM9">
    <w:name w:val="toc 9"/>
    <w:basedOn w:val="Normal"/>
    <w:next w:val="Normal"/>
    <w:autoRedefine/>
    <w:uiPriority w:val="39"/>
    <w:semiHidden/>
    <w:unhideWhenUsed/>
    <w:rsid w:val="003F171C"/>
    <w:pPr>
      <w:spacing w:after="100" w:line="276" w:lineRule="auto"/>
      <w:ind w:left="1760"/>
    </w:pPr>
    <w:rPr>
      <w:rFonts w:eastAsiaTheme="minorEastAsia"/>
      <w:lang w:eastAsia="fr-FR"/>
    </w:rPr>
  </w:style>
  <w:style w:type="character" w:styleId="Emphaseintense">
    <w:name w:val="Intense Emphasis"/>
    <w:basedOn w:val="Policepardfaut"/>
    <w:uiPriority w:val="21"/>
    <w:qFormat/>
    <w:rsid w:val="003F171C"/>
    <w:rPr>
      <w:b/>
      <w:bCs/>
      <w:i/>
      <w:iCs/>
      <w:color w:val="5B9BD5" w:themeColor="accent1"/>
    </w:rPr>
  </w:style>
  <w:style w:type="character" w:styleId="Appelnotedebasdep">
    <w:name w:val="footnote reference"/>
    <w:basedOn w:val="Policepardfaut"/>
    <w:uiPriority w:val="99"/>
    <w:semiHidden/>
    <w:unhideWhenUsed/>
    <w:rsid w:val="003F171C"/>
    <w:rPr>
      <w:vertAlign w:val="superscript"/>
    </w:rPr>
  </w:style>
  <w:style w:type="table" w:styleId="Grilledutableau">
    <w:name w:val="Table Grid"/>
    <w:basedOn w:val="TableauNormal"/>
    <w:uiPriority w:val="59"/>
    <w:rsid w:val="003F171C"/>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3F17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meirieu.com/ARTICLES/innoverdanslecole.pdf" TargetMode="External"/><Relationship Id="rId18" Type="http://schemas.openxmlformats.org/officeDocument/2006/relationships/hyperlink" Target="http://www.meirieu.com/DICTIONNAIRE/educabilite.htm"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sante.gouv.fr/fichiers/bo/2007/07-06/a0060152.htm" TargetMode="External"/><Relationship Id="rId7" Type="http://schemas.openxmlformats.org/officeDocument/2006/relationships/endnotes" Target="endnotes.xml"/><Relationship Id="rId12" Type="http://schemas.openxmlformats.org/officeDocument/2006/relationships/hyperlink" Target="http://www.meirieu.com/ARTICLES/innoverdanslecole.pdf" TargetMode="External"/><Relationship Id="rId17" Type="http://schemas.openxmlformats.org/officeDocument/2006/relationships/hyperlink" Target="http://www.meirieu.com/DICTIONNAIRE/educabilite.htm" TargetMode="External"/><Relationship Id="rId25"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meirieu.com/DICTIONNAIRE/educabilite.htm" TargetMode="External"/><Relationship Id="rId20" Type="http://schemas.openxmlformats.org/officeDocument/2006/relationships/hyperlink" Target="http://cache.media.eduscol.education.fr/file/socle_commun/99/7/Socle-Grilles-de-reference-palier2_166997.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eirieu.com/ARTICLES/innoverdanslecole.pdf" TargetMode="External"/><Relationship Id="rId24" Type="http://schemas.openxmlformats.org/officeDocument/2006/relationships/hyperlink" Target="http://www.education.gouv.fr/bo/2004/special4/MENE0400234C.htm" TargetMode="External"/><Relationship Id="rId5" Type="http://schemas.openxmlformats.org/officeDocument/2006/relationships/webSettings" Target="webSettings.xml"/><Relationship Id="rId15" Type="http://schemas.openxmlformats.org/officeDocument/2006/relationships/hyperlink" Target="http://www.meirieu.com/DICTIONNAIRE/educabilite.htm" TargetMode="External"/><Relationship Id="rId23" Type="http://schemas.openxmlformats.org/officeDocument/2006/relationships/hyperlink" Target="http://www.education.gouv.fr/bo/2004/special4/MENE0400234C.htm" TargetMode="External"/><Relationship Id="rId10" Type="http://schemas.openxmlformats.org/officeDocument/2006/relationships/hyperlink" Target="http://dcalin.fr/textes/troubles_comportement.html" TargetMode="External"/><Relationship Id="rId19" Type="http://schemas.openxmlformats.org/officeDocument/2006/relationships/hyperlink" Target="http://www.education.gouv.fr/bo/2008/hs3/default.htm"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meirieu.com/DICTIONNAIRE/educabilite.htm" TargetMode="External"/><Relationship Id="rId22" Type="http://schemas.openxmlformats.org/officeDocument/2006/relationships/hyperlink" Target="http://www.legifrance.gouv.fr/affichTexte.do?cidTexte=JORFTEXT000000260009&amp;fastPos=3&amp;fastReqId=877284241&amp;categorieLien=id&amp;oldAction=rechTexte"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7229335252761001"/>
          <c:y val="0"/>
        </c:manualLayout>
      </c:layout>
      <c:overlay val="0"/>
    </c:title>
    <c:autoTitleDeleted val="0"/>
    <c:plotArea>
      <c:layout/>
      <c:pieChart>
        <c:varyColors val="1"/>
        <c:ser>
          <c:idx val="0"/>
          <c:order val="0"/>
          <c:tx>
            <c:strRef>
              <c:f>Feuil1!$B$1</c:f>
              <c:strCache>
                <c:ptCount val="1"/>
                <c:pt idx="0">
                  <c:v>
</c:v>
                </c:pt>
              </c:strCache>
            </c:strRef>
          </c:tx>
          <c:dLbls>
            <c:dLbl>
              <c:idx val="0"/>
              <c:layout>
                <c:manualLayout>
                  <c:x val="-1.7328839788255099E-2"/>
                  <c:y val="-8.5757207980581396E-2"/>
                </c:manualLayout>
              </c:layout>
              <c:showLegendKey val="0"/>
              <c:showVal val="0"/>
              <c:showCatName val="1"/>
              <c:showSerName val="0"/>
              <c:showPercent val="1"/>
              <c:showBubbleSize val="0"/>
            </c:dLbl>
            <c:dLbl>
              <c:idx val="1"/>
              <c:layout>
                <c:manualLayout>
                  <c:x val="3.6857563477086797E-2"/>
                  <c:y val="-2.1511455804866499E-2"/>
                </c:manualLayout>
              </c:layout>
              <c:showLegendKey val="0"/>
              <c:showVal val="0"/>
              <c:showCatName val="1"/>
              <c:showSerName val="0"/>
              <c:showPercent val="1"/>
              <c:showBubbleSize val="0"/>
            </c:dLbl>
            <c:dLbl>
              <c:idx val="2"/>
              <c:layout>
                <c:manualLayout>
                  <c:x val="-6.7215742936223594E-2"/>
                  <c:y val="-0.14205827067669199"/>
                </c:manualLayout>
              </c:layout>
              <c:showLegendKey val="0"/>
              <c:showVal val="0"/>
              <c:showCatName val="1"/>
              <c:showSerName val="0"/>
              <c:showPercent val="1"/>
              <c:showBubbleSize val="0"/>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Feuil1!$A$2:$A$4</c:f>
              <c:strCache>
                <c:ptCount val="3"/>
                <c:pt idx="0">
                  <c:v>PSA déjà commencé</c:v>
                </c:pt>
                <c:pt idx="1">
                  <c:v>PSA demandé, en attente de décision </c:v>
                </c:pt>
                <c:pt idx="2">
                  <c:v>N'ont pas fait de demande</c:v>
                </c:pt>
              </c:strCache>
            </c:strRef>
          </c:cat>
          <c:val>
            <c:numRef>
              <c:f>Feuil1!$B$2:$B$4</c:f>
              <c:numCache>
                <c:formatCode>General</c:formatCode>
                <c:ptCount val="3"/>
                <c:pt idx="0">
                  <c:v>1</c:v>
                </c:pt>
                <c:pt idx="1">
                  <c:v>2</c:v>
                </c:pt>
                <c:pt idx="2">
                  <c:v>5</c:v>
                </c:pt>
              </c:numCache>
            </c:numRef>
          </c:val>
        </c:ser>
        <c:dLbls>
          <c:showLegendKey val="0"/>
          <c:showVal val="0"/>
          <c:showCatName val="1"/>
          <c:showSerName val="0"/>
          <c:showPercent val="1"/>
          <c:showBubbleSize val="0"/>
          <c:showLeaderLines val="1"/>
        </c:dLbls>
        <c:firstSliceAng val="0"/>
      </c:pieChart>
    </c:plotArea>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Feuil1!$B$1</c:f>
              <c:strCache>
                <c:ptCount val="1"/>
                <c:pt idx="0">
                  <c:v>
</c:v>
                </c:pt>
              </c:strCache>
            </c:strRef>
          </c:tx>
          <c:dLbls>
            <c:dLbl>
              <c:idx val="0"/>
              <c:layout>
                <c:manualLayout>
                  <c:x val="-4.6696883171749703E-3"/>
                  <c:y val="-9.0986197313571104E-2"/>
                </c:manualLayout>
              </c:layout>
              <c:showLegendKey val="0"/>
              <c:showVal val="0"/>
              <c:showCatName val="1"/>
              <c:showSerName val="0"/>
              <c:showPercent val="1"/>
              <c:showBubbleSize val="0"/>
            </c:dLbl>
            <c:dLbl>
              <c:idx val="2"/>
              <c:layout>
                <c:manualLayout>
                  <c:x val="-6.3830697735401204E-2"/>
                  <c:y val="-7.3189069013432098E-2"/>
                </c:manualLayout>
              </c:layout>
              <c:showLegendKey val="0"/>
              <c:showVal val="0"/>
              <c:showCatName val="1"/>
              <c:showSerName val="0"/>
              <c:showPercent val="1"/>
              <c:showBubbleSize val="0"/>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Feuil1!$A$2:$A$4</c:f>
              <c:strCache>
                <c:ptCount val="3"/>
                <c:pt idx="0">
                  <c:v>PSA déjà commencé</c:v>
                </c:pt>
                <c:pt idx="1">
                  <c:v>PSA demandé, en attente de décision </c:v>
                </c:pt>
                <c:pt idx="2">
                  <c:v>N'ont pas fait de demande</c:v>
                </c:pt>
              </c:strCache>
            </c:strRef>
          </c:cat>
          <c:val>
            <c:numRef>
              <c:f>Feuil1!$B$2:$B$4</c:f>
              <c:numCache>
                <c:formatCode>General</c:formatCode>
                <c:ptCount val="3"/>
                <c:pt idx="0">
                  <c:v>3</c:v>
                </c:pt>
                <c:pt idx="1">
                  <c:v>4</c:v>
                </c:pt>
                <c:pt idx="2">
                  <c:v>5</c:v>
                </c:pt>
              </c:numCache>
            </c:numRef>
          </c:val>
        </c:ser>
        <c:dLbls>
          <c:showLegendKey val="0"/>
          <c:showVal val="0"/>
          <c:showCatName val="1"/>
          <c:showSerName val="0"/>
          <c:showPercent val="1"/>
          <c:showBubbleSize val="0"/>
          <c:showLeaderLines val="1"/>
        </c:dLbls>
        <c:firstSliceAng val="0"/>
      </c:pieChart>
    </c:plotArea>
    <c:plotVisOnly val="1"/>
    <c:dispBlanksAs val="zero"/>
    <c:showDLblsOverMax val="0"/>
  </c:chart>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9810</Words>
  <Characters>53956</Characters>
  <Application>Microsoft Office Word</Application>
  <DocSecurity>0</DocSecurity>
  <Lines>449</Lines>
  <Paragraphs>127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juliam</dc:creator>
  <cp:lastModifiedBy>Daniel CALIN</cp:lastModifiedBy>
  <cp:revision>4</cp:revision>
  <dcterms:created xsi:type="dcterms:W3CDTF">2015-06-04T14:38:00Z</dcterms:created>
  <dcterms:modified xsi:type="dcterms:W3CDTF">2015-06-04T14:39:00Z</dcterms:modified>
</cp:coreProperties>
</file>